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3B96" w14:textId="09912240" w:rsidR="00CA78FD" w:rsidRPr="001C22E2" w:rsidRDefault="001C22AB">
      <w:pPr>
        <w:rPr>
          <w:rFonts w:ascii="Abadi" w:hAnsi="Abadi"/>
        </w:rPr>
      </w:pPr>
      <w:r>
        <w:rPr>
          <w:rFonts w:ascii="Abadi" w:hAnsi="Abadi"/>
        </w:rPr>
        <w:t xml:space="preserve">Porchester Junior School - </w:t>
      </w:r>
      <w:r w:rsidR="00C01FF1" w:rsidRPr="001C22E2">
        <w:rPr>
          <w:rFonts w:ascii="Abadi" w:hAnsi="Abadi"/>
        </w:rPr>
        <w:t>Reading Overview</w:t>
      </w:r>
      <w:r w:rsidR="0066568B">
        <w:rPr>
          <w:rFonts w:ascii="Abadi" w:hAnsi="Abadi"/>
        </w:rPr>
        <w:t xml:space="preserve"> – Lower School</w:t>
      </w:r>
      <w:r>
        <w:rPr>
          <w:rFonts w:ascii="Abadi" w:hAnsi="Abadi"/>
        </w:rPr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7"/>
        <w:gridCol w:w="5587"/>
        <w:gridCol w:w="5587"/>
        <w:gridCol w:w="5587"/>
      </w:tblGrid>
      <w:tr w:rsidR="001C22AB" w:rsidRPr="001C22E2" w14:paraId="6AEE5588" w14:textId="77777777" w:rsidTr="00820FCF">
        <w:trPr>
          <w:trHeight w:val="242"/>
        </w:trPr>
        <w:tc>
          <w:tcPr>
            <w:tcW w:w="5587" w:type="dxa"/>
            <w:shd w:val="clear" w:color="auto" w:fill="FFE38B"/>
            <w:vAlign w:val="center"/>
          </w:tcPr>
          <w:p w14:paraId="6535DA1F" w14:textId="06DE7DBE" w:rsidR="001C22AB" w:rsidRPr="009E0FFC" w:rsidRDefault="001C22AB" w:rsidP="009E0FFC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9E0FFC">
              <w:rPr>
                <w:rFonts w:ascii="Abadi" w:hAnsi="Abadi"/>
                <w:b/>
                <w:bCs/>
                <w:sz w:val="48"/>
                <w:szCs w:val="48"/>
              </w:rPr>
              <w:t>Word meaning</w:t>
            </w:r>
          </w:p>
        </w:tc>
        <w:tc>
          <w:tcPr>
            <w:tcW w:w="5587" w:type="dxa"/>
            <w:shd w:val="clear" w:color="auto" w:fill="C0E399"/>
            <w:vAlign w:val="center"/>
          </w:tcPr>
          <w:p w14:paraId="0A5A8553" w14:textId="77777777" w:rsidR="00C30AC4" w:rsidRDefault="00C30AC4" w:rsidP="009E0FFC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</w:p>
          <w:p w14:paraId="5861DA85" w14:textId="28EF9602" w:rsidR="001C22AB" w:rsidRPr="009E0FFC" w:rsidRDefault="001C22AB" w:rsidP="009E0FFC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9E0FFC">
              <w:rPr>
                <w:rFonts w:ascii="Abadi" w:hAnsi="Abadi"/>
                <w:b/>
                <w:bCs/>
                <w:sz w:val="48"/>
                <w:szCs w:val="48"/>
              </w:rPr>
              <w:t>Prediction</w:t>
            </w:r>
          </w:p>
          <w:p w14:paraId="5DFDD045" w14:textId="1314FDA5" w:rsidR="001C22AB" w:rsidRPr="009E0FFC" w:rsidRDefault="001C22AB" w:rsidP="009E0FFC">
            <w:pPr>
              <w:jc w:val="center"/>
              <w:rPr>
                <w:rFonts w:ascii="Abadi" w:hAnsi="Abadi"/>
                <w:sz w:val="48"/>
                <w:szCs w:val="48"/>
              </w:rPr>
            </w:pPr>
          </w:p>
        </w:tc>
        <w:tc>
          <w:tcPr>
            <w:tcW w:w="5587" w:type="dxa"/>
            <w:shd w:val="clear" w:color="auto" w:fill="EDBDE7"/>
            <w:vAlign w:val="center"/>
          </w:tcPr>
          <w:p w14:paraId="6D2BCE51" w14:textId="1704CA7C" w:rsidR="001C22AB" w:rsidRPr="00F67E76" w:rsidRDefault="001C22AB" w:rsidP="009E0FFC">
            <w:pPr>
              <w:jc w:val="center"/>
              <w:rPr>
                <w:rFonts w:ascii="Abadi" w:hAnsi="Abadi"/>
                <w:sz w:val="48"/>
                <w:szCs w:val="48"/>
              </w:rPr>
            </w:pPr>
            <w:r w:rsidRPr="00F67E76">
              <w:rPr>
                <w:rFonts w:ascii="Abadi" w:hAnsi="Abadi"/>
                <w:sz w:val="48"/>
                <w:szCs w:val="48"/>
              </w:rPr>
              <w:t>Retrieval</w:t>
            </w:r>
          </w:p>
        </w:tc>
        <w:tc>
          <w:tcPr>
            <w:tcW w:w="5587" w:type="dxa"/>
            <w:shd w:val="clear" w:color="auto" w:fill="FFFF8F"/>
            <w:vAlign w:val="center"/>
          </w:tcPr>
          <w:p w14:paraId="4496DECE" w14:textId="2DD8B8D6" w:rsidR="001C22AB" w:rsidRPr="009E0FFC" w:rsidRDefault="001C22AB" w:rsidP="009E0FFC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9E0FFC">
              <w:rPr>
                <w:rFonts w:ascii="Abadi" w:hAnsi="Abadi"/>
                <w:b/>
                <w:bCs/>
                <w:sz w:val="48"/>
                <w:szCs w:val="48"/>
              </w:rPr>
              <w:t>Relationship</w:t>
            </w:r>
          </w:p>
        </w:tc>
      </w:tr>
      <w:tr w:rsidR="001C22AB" w:rsidRPr="001C22E2" w14:paraId="5092F79B" w14:textId="77777777" w:rsidTr="00820FCF">
        <w:trPr>
          <w:trHeight w:val="1370"/>
        </w:trPr>
        <w:tc>
          <w:tcPr>
            <w:tcW w:w="5587" w:type="dxa"/>
            <w:shd w:val="clear" w:color="auto" w:fill="FFE38B"/>
            <w:vAlign w:val="center"/>
          </w:tcPr>
          <w:p w14:paraId="15F7526B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12 – Night Comes too Soon</w:t>
            </w:r>
          </w:p>
          <w:p w14:paraId="4C218A78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14 – The Story of Tutankhamun</w:t>
            </w:r>
          </w:p>
          <w:p w14:paraId="71C0B14B" w14:textId="3DC9EEE4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17 – Alice’s Adventures in Wonderland</w:t>
            </w:r>
          </w:p>
        </w:tc>
        <w:tc>
          <w:tcPr>
            <w:tcW w:w="5587" w:type="dxa"/>
            <w:shd w:val="clear" w:color="auto" w:fill="C0E399"/>
            <w:vAlign w:val="center"/>
          </w:tcPr>
          <w:p w14:paraId="085E7E8A" w14:textId="2753572B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20 – Stig of the Dump (extract 2)</w:t>
            </w:r>
          </w:p>
        </w:tc>
        <w:tc>
          <w:tcPr>
            <w:tcW w:w="5587" w:type="dxa"/>
            <w:shd w:val="clear" w:color="auto" w:fill="EDBDE7"/>
            <w:vAlign w:val="center"/>
          </w:tcPr>
          <w:p w14:paraId="5DAFD651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2 – Stone Circles</w:t>
            </w:r>
          </w:p>
          <w:p w14:paraId="3DBDC648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6 – Prawn Pizza</w:t>
            </w:r>
          </w:p>
          <w:p w14:paraId="346C7E5D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9 – A House of Snow and Ice</w:t>
            </w:r>
          </w:p>
          <w:p w14:paraId="41389731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16 – Wild Animals to be Banned…</w:t>
            </w:r>
          </w:p>
          <w:p w14:paraId="2C292403" w14:textId="330D11BC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21 – Norse Mythology</w:t>
            </w:r>
          </w:p>
        </w:tc>
        <w:tc>
          <w:tcPr>
            <w:tcW w:w="5587" w:type="dxa"/>
            <w:shd w:val="clear" w:color="auto" w:fill="FFFF8F"/>
            <w:vAlign w:val="center"/>
          </w:tcPr>
          <w:p w14:paraId="4157638D" w14:textId="10513902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3 – unit 3 – My Brother is a Superhero</w:t>
            </w:r>
          </w:p>
        </w:tc>
      </w:tr>
      <w:tr w:rsidR="001C22AB" w:rsidRPr="001C22E2" w14:paraId="639924F8" w14:textId="77777777" w:rsidTr="00820FCF">
        <w:trPr>
          <w:trHeight w:val="1370"/>
        </w:trPr>
        <w:tc>
          <w:tcPr>
            <w:tcW w:w="5587" w:type="dxa"/>
            <w:shd w:val="clear" w:color="auto" w:fill="FFE38B"/>
            <w:vAlign w:val="center"/>
          </w:tcPr>
          <w:p w14:paraId="2232B092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4 – Tsunamis on the Move</w:t>
            </w:r>
          </w:p>
          <w:p w14:paraId="07C41B99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5 - Russian Doll</w:t>
            </w:r>
          </w:p>
          <w:p w14:paraId="402F0F7B" w14:textId="77777777" w:rsidR="002A7389" w:rsidRPr="0066568B" w:rsidRDefault="002A7389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18 – Charlotte’s Web</w:t>
            </w:r>
          </w:p>
          <w:p w14:paraId="3131D7EA" w14:textId="25776FA4" w:rsidR="002A7389" w:rsidRPr="0066568B" w:rsidRDefault="002A7389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 xml:space="preserve">Year 4 – Unit 20 – Little Women </w:t>
            </w:r>
          </w:p>
        </w:tc>
        <w:tc>
          <w:tcPr>
            <w:tcW w:w="5587" w:type="dxa"/>
            <w:shd w:val="clear" w:color="auto" w:fill="C0E399"/>
            <w:vAlign w:val="center"/>
          </w:tcPr>
          <w:p w14:paraId="60350758" w14:textId="4EAF22FC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11 – Max and the Millions</w:t>
            </w:r>
          </w:p>
        </w:tc>
        <w:tc>
          <w:tcPr>
            <w:tcW w:w="5587" w:type="dxa"/>
            <w:shd w:val="clear" w:color="auto" w:fill="EDBDE7"/>
            <w:vAlign w:val="center"/>
          </w:tcPr>
          <w:p w14:paraId="2A37A565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2 – The Time-Travelling Cat and the Roman Eagle</w:t>
            </w:r>
          </w:p>
          <w:p w14:paraId="630BB26B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3 – Volcanoes in Action</w:t>
            </w:r>
          </w:p>
          <w:p w14:paraId="2F4223F4" w14:textId="77777777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7 – The History Behind Christmas Traditions</w:t>
            </w:r>
          </w:p>
          <w:p w14:paraId="493AA28B" w14:textId="77777777" w:rsidR="002A7389" w:rsidRPr="0066568B" w:rsidRDefault="002A7389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 xml:space="preserve">Year 4 – Unit 15 – Threats to African Elephants </w:t>
            </w:r>
          </w:p>
          <w:p w14:paraId="6D67A4EA" w14:textId="79525AC7" w:rsidR="002A7389" w:rsidRPr="0066568B" w:rsidRDefault="002A7389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17 – Black Beauty</w:t>
            </w:r>
          </w:p>
        </w:tc>
        <w:tc>
          <w:tcPr>
            <w:tcW w:w="5587" w:type="dxa"/>
            <w:shd w:val="clear" w:color="auto" w:fill="FFFF8F"/>
            <w:vAlign w:val="center"/>
          </w:tcPr>
          <w:p w14:paraId="3C2E9F11" w14:textId="2FD887FD" w:rsidR="001C22AB" w:rsidRPr="0066568B" w:rsidRDefault="001C22AB" w:rsidP="001C22AB">
            <w:pPr>
              <w:rPr>
                <w:rFonts w:ascii="Abadi" w:hAnsi="Abadi"/>
                <w:sz w:val="28"/>
                <w:szCs w:val="28"/>
              </w:rPr>
            </w:pPr>
            <w:r w:rsidRPr="0066568B">
              <w:rPr>
                <w:rFonts w:ascii="Abadi" w:hAnsi="Abadi"/>
                <w:sz w:val="28"/>
                <w:szCs w:val="28"/>
              </w:rPr>
              <w:t>Year 4 – unit 8 – The Moomins and the Great Flood</w:t>
            </w:r>
          </w:p>
        </w:tc>
      </w:tr>
      <w:tr w:rsidR="001C22AB" w:rsidRPr="001C22E2" w14:paraId="2F6AC495" w14:textId="77777777" w:rsidTr="00B53BBA">
        <w:trPr>
          <w:trHeight w:val="294"/>
        </w:trPr>
        <w:tc>
          <w:tcPr>
            <w:tcW w:w="5587" w:type="dxa"/>
            <w:shd w:val="clear" w:color="auto" w:fill="D5D3F9"/>
            <w:vAlign w:val="bottom"/>
          </w:tcPr>
          <w:p w14:paraId="00006A27" w14:textId="77777777" w:rsidR="001C22AB" w:rsidRPr="00C30AC4" w:rsidRDefault="001C22AB" w:rsidP="00C30AC4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C30AC4">
              <w:rPr>
                <w:rFonts w:ascii="Abadi" w:hAnsi="Abadi"/>
                <w:b/>
                <w:bCs/>
                <w:sz w:val="48"/>
                <w:szCs w:val="48"/>
              </w:rPr>
              <w:t>Summarising</w:t>
            </w:r>
          </w:p>
          <w:p w14:paraId="5454344C" w14:textId="5700BFB2" w:rsidR="001C22AB" w:rsidRPr="00C30AC4" w:rsidRDefault="001C22AB" w:rsidP="00C30AC4">
            <w:pPr>
              <w:jc w:val="center"/>
              <w:rPr>
                <w:rFonts w:ascii="Abadi" w:hAnsi="Abadi"/>
                <w:sz w:val="48"/>
                <w:szCs w:val="48"/>
              </w:rPr>
            </w:pPr>
          </w:p>
        </w:tc>
        <w:tc>
          <w:tcPr>
            <w:tcW w:w="5587" w:type="dxa"/>
            <w:shd w:val="clear" w:color="auto" w:fill="FFA3A3"/>
            <w:vAlign w:val="bottom"/>
          </w:tcPr>
          <w:p w14:paraId="332C2F35" w14:textId="77777777" w:rsidR="00C30AC4" w:rsidRDefault="00C30AC4" w:rsidP="00C30AC4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</w:p>
          <w:p w14:paraId="0CD31833" w14:textId="6AB815E0" w:rsidR="001C22AB" w:rsidRPr="00C30AC4" w:rsidRDefault="001C22AB" w:rsidP="00C30AC4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C30AC4">
              <w:rPr>
                <w:rFonts w:ascii="Abadi" w:hAnsi="Abadi"/>
                <w:b/>
                <w:bCs/>
                <w:sz w:val="48"/>
                <w:szCs w:val="48"/>
              </w:rPr>
              <w:t>Word choice</w:t>
            </w:r>
          </w:p>
          <w:p w14:paraId="3D67250C" w14:textId="3E344C66" w:rsidR="001C22AB" w:rsidRPr="00C30AC4" w:rsidRDefault="001C22AB" w:rsidP="00C30AC4">
            <w:pPr>
              <w:jc w:val="center"/>
              <w:rPr>
                <w:rFonts w:ascii="Abadi" w:hAnsi="Abadi"/>
                <w:sz w:val="48"/>
                <w:szCs w:val="48"/>
              </w:rPr>
            </w:pPr>
          </w:p>
        </w:tc>
        <w:tc>
          <w:tcPr>
            <w:tcW w:w="5587" w:type="dxa"/>
            <w:shd w:val="clear" w:color="auto" w:fill="B0D0EE"/>
            <w:vAlign w:val="bottom"/>
          </w:tcPr>
          <w:p w14:paraId="38C1C7CD" w14:textId="77777777" w:rsidR="001C22AB" w:rsidRPr="00C30AC4" w:rsidRDefault="001C22AB" w:rsidP="00C30AC4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C30AC4">
              <w:rPr>
                <w:rFonts w:ascii="Abadi" w:hAnsi="Abadi"/>
                <w:b/>
                <w:bCs/>
                <w:sz w:val="48"/>
                <w:szCs w:val="48"/>
              </w:rPr>
              <w:t>Inference</w:t>
            </w:r>
          </w:p>
          <w:p w14:paraId="3905043E" w14:textId="5F2B7C6B" w:rsidR="001C22AB" w:rsidRPr="00C30AC4" w:rsidRDefault="001C22AB" w:rsidP="00C30AC4">
            <w:pPr>
              <w:jc w:val="center"/>
              <w:rPr>
                <w:rFonts w:ascii="Abadi" w:hAnsi="Abadi"/>
                <w:sz w:val="48"/>
                <w:szCs w:val="48"/>
              </w:rPr>
            </w:pPr>
          </w:p>
        </w:tc>
        <w:tc>
          <w:tcPr>
            <w:tcW w:w="5587" w:type="dxa"/>
            <w:shd w:val="clear" w:color="auto" w:fill="9EEAF4"/>
            <w:vAlign w:val="bottom"/>
          </w:tcPr>
          <w:p w14:paraId="51418FB0" w14:textId="77777777" w:rsidR="001C22AB" w:rsidRPr="00C30AC4" w:rsidRDefault="001C22AB" w:rsidP="00C30AC4">
            <w:pPr>
              <w:jc w:val="center"/>
              <w:rPr>
                <w:rFonts w:ascii="Abadi" w:hAnsi="Abadi"/>
                <w:b/>
                <w:bCs/>
                <w:sz w:val="48"/>
                <w:szCs w:val="48"/>
              </w:rPr>
            </w:pPr>
            <w:r w:rsidRPr="00C30AC4">
              <w:rPr>
                <w:rFonts w:ascii="Abadi" w:hAnsi="Abadi"/>
                <w:b/>
                <w:bCs/>
                <w:sz w:val="48"/>
                <w:szCs w:val="48"/>
              </w:rPr>
              <w:t>Comparison</w:t>
            </w:r>
          </w:p>
          <w:p w14:paraId="108091EC" w14:textId="39BFC7AA" w:rsidR="001C22AB" w:rsidRPr="00C30AC4" w:rsidRDefault="001C22AB" w:rsidP="00C30AC4">
            <w:pPr>
              <w:jc w:val="center"/>
              <w:rPr>
                <w:rFonts w:ascii="Abadi" w:hAnsi="Abadi"/>
                <w:sz w:val="48"/>
                <w:szCs w:val="48"/>
              </w:rPr>
            </w:pPr>
          </w:p>
        </w:tc>
      </w:tr>
      <w:tr w:rsidR="001C22AB" w:rsidRPr="001C22E2" w14:paraId="211EC627" w14:textId="77777777" w:rsidTr="00B53BBA">
        <w:trPr>
          <w:trHeight w:val="1869"/>
        </w:trPr>
        <w:tc>
          <w:tcPr>
            <w:tcW w:w="5587" w:type="dxa"/>
            <w:shd w:val="clear" w:color="auto" w:fill="D5D3F9"/>
            <w:vAlign w:val="center"/>
          </w:tcPr>
          <w:p w14:paraId="52C6F198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 – The Pebble in My Pocket</w:t>
            </w:r>
          </w:p>
          <w:p w14:paraId="02B2890C" w14:textId="352F3D92" w:rsidR="001C22AB" w:rsidRPr="003C2E96" w:rsidRDefault="001C22AB" w:rsidP="00FD6D08">
            <w:pPr>
              <w:rPr>
                <w:rFonts w:ascii="Abadi" w:hAnsi="Abadi"/>
                <w:b/>
                <w:bCs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5 – Sugar: The Facts</w:t>
            </w:r>
          </w:p>
        </w:tc>
        <w:tc>
          <w:tcPr>
            <w:tcW w:w="5587" w:type="dxa"/>
            <w:shd w:val="clear" w:color="auto" w:fill="FFA3A3"/>
            <w:vAlign w:val="center"/>
          </w:tcPr>
          <w:p w14:paraId="7763C410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7 – The Iron Man</w:t>
            </w:r>
          </w:p>
          <w:p w14:paraId="16403FB5" w14:textId="49657FF1" w:rsidR="001C22AB" w:rsidRPr="003C2E96" w:rsidRDefault="001C22AB" w:rsidP="00FD6D08">
            <w:pPr>
              <w:rPr>
                <w:rFonts w:ascii="Abadi" w:hAnsi="Abadi"/>
                <w:b/>
                <w:bCs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15 – The Butterfly Lion</w:t>
            </w:r>
          </w:p>
        </w:tc>
        <w:tc>
          <w:tcPr>
            <w:tcW w:w="5587" w:type="dxa"/>
            <w:shd w:val="clear" w:color="auto" w:fill="B0D0EE"/>
            <w:vAlign w:val="center"/>
          </w:tcPr>
          <w:p w14:paraId="389C71FF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4 – The Magic Finger</w:t>
            </w:r>
          </w:p>
          <w:p w14:paraId="64CE1ADA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8 – The Ice Palace</w:t>
            </w:r>
          </w:p>
          <w:p w14:paraId="51E90785" w14:textId="77777777" w:rsidR="001C22AB" w:rsidRPr="003C2E96" w:rsidRDefault="001C22AB" w:rsidP="00CA4235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10 – The Heavenly River (Chinese Myths and Legends)</w:t>
            </w:r>
          </w:p>
          <w:p w14:paraId="73D2497D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13 – Tom’s Midnight Garden</w:t>
            </w:r>
          </w:p>
          <w:p w14:paraId="655A27E2" w14:textId="1E9B64F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 xml:space="preserve">Year 3 – Unit 18 – The </w:t>
            </w:r>
            <w:proofErr w:type="spellStart"/>
            <w:r w:rsidRPr="003C2E96">
              <w:rPr>
                <w:rFonts w:ascii="Abadi" w:hAnsi="Abadi"/>
                <w:sz w:val="28"/>
                <w:szCs w:val="28"/>
              </w:rPr>
              <w:t>Madhatters</w:t>
            </w:r>
            <w:proofErr w:type="spellEnd"/>
          </w:p>
          <w:p w14:paraId="4EB90375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19 – Stig of the Dump (extract 1)</w:t>
            </w:r>
          </w:p>
          <w:p w14:paraId="39D8B047" w14:textId="77777777" w:rsidR="001C22AB" w:rsidRPr="003C2E96" w:rsidRDefault="001C22AB" w:rsidP="00FD6D08">
            <w:pPr>
              <w:rPr>
                <w:rFonts w:ascii="Abadi" w:hAnsi="Abadi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shd w:val="clear" w:color="auto" w:fill="9EEAF4"/>
            <w:vAlign w:val="center"/>
          </w:tcPr>
          <w:p w14:paraId="48EF5864" w14:textId="0D5BA8CA" w:rsidR="001C22AB" w:rsidRPr="003C2E96" w:rsidRDefault="001C22AB" w:rsidP="00FD6D08">
            <w:pPr>
              <w:rPr>
                <w:rFonts w:ascii="Abadi" w:hAnsi="Abadi"/>
                <w:b/>
                <w:bCs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3 – Unit 11 – New Year Celebrations</w:t>
            </w:r>
          </w:p>
        </w:tc>
      </w:tr>
      <w:tr w:rsidR="001C22AB" w:rsidRPr="001C22E2" w14:paraId="6FC46FD2" w14:textId="77777777" w:rsidTr="00B53BBA">
        <w:trPr>
          <w:trHeight w:val="1869"/>
        </w:trPr>
        <w:tc>
          <w:tcPr>
            <w:tcW w:w="5587" w:type="dxa"/>
            <w:shd w:val="clear" w:color="auto" w:fill="D5D3F9"/>
            <w:vAlign w:val="center"/>
          </w:tcPr>
          <w:p w14:paraId="34A48722" w14:textId="3C1A9603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 – Roman Britain</w:t>
            </w:r>
          </w:p>
        </w:tc>
        <w:tc>
          <w:tcPr>
            <w:tcW w:w="5587" w:type="dxa"/>
            <w:shd w:val="clear" w:color="auto" w:fill="FFA3A3"/>
            <w:vAlign w:val="center"/>
          </w:tcPr>
          <w:p w14:paraId="26E0E956" w14:textId="6AFBA116" w:rsidR="001C22AB" w:rsidRPr="003C2E96" w:rsidRDefault="002A7389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19 – A Series of Unfortunate Events</w:t>
            </w:r>
          </w:p>
        </w:tc>
        <w:tc>
          <w:tcPr>
            <w:tcW w:w="5587" w:type="dxa"/>
            <w:shd w:val="clear" w:color="auto" w:fill="B0D0EE"/>
            <w:vAlign w:val="center"/>
          </w:tcPr>
          <w:p w14:paraId="280BF206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6 – The Little Daughter of the Snow</w:t>
            </w:r>
          </w:p>
          <w:p w14:paraId="15956C12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9 – For Forest</w:t>
            </w:r>
          </w:p>
          <w:p w14:paraId="729ED4AB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10 – The Borrowers</w:t>
            </w:r>
          </w:p>
          <w:p w14:paraId="604DBC8E" w14:textId="77777777" w:rsidR="001C22AB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12 – My Secret War Diary</w:t>
            </w:r>
          </w:p>
          <w:p w14:paraId="4D5A0DF8" w14:textId="5BC44F9B" w:rsidR="002A7389" w:rsidRPr="003C2E96" w:rsidRDefault="001C22AB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13 – The Amazing Story of Adolphis Tips</w:t>
            </w:r>
          </w:p>
          <w:p w14:paraId="3E9ACE7A" w14:textId="77777777" w:rsidR="002A7389" w:rsidRPr="003C2E96" w:rsidRDefault="002A7389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14 – The Secret World of Polly Flint</w:t>
            </w:r>
          </w:p>
          <w:p w14:paraId="1D6454BF" w14:textId="2825B82A" w:rsidR="002A7389" w:rsidRPr="003C2E96" w:rsidRDefault="002A7389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16 – The Great Elephant Chase</w:t>
            </w:r>
          </w:p>
        </w:tc>
        <w:tc>
          <w:tcPr>
            <w:tcW w:w="5587" w:type="dxa"/>
            <w:shd w:val="clear" w:color="auto" w:fill="9EEAF4"/>
            <w:vAlign w:val="center"/>
          </w:tcPr>
          <w:p w14:paraId="2D13E852" w14:textId="6D1ACB13" w:rsidR="001C22AB" w:rsidRPr="003C2E96" w:rsidRDefault="002A7389" w:rsidP="00FD6D08">
            <w:pPr>
              <w:rPr>
                <w:rFonts w:ascii="Abadi" w:hAnsi="Abadi"/>
                <w:sz w:val="28"/>
                <w:szCs w:val="28"/>
              </w:rPr>
            </w:pPr>
            <w:r w:rsidRPr="003C2E96">
              <w:rPr>
                <w:rFonts w:ascii="Abadi" w:hAnsi="Abadi"/>
                <w:sz w:val="28"/>
                <w:szCs w:val="28"/>
              </w:rPr>
              <w:t>Year 4 – unit 21 – Everything Castles</w:t>
            </w:r>
          </w:p>
        </w:tc>
      </w:tr>
    </w:tbl>
    <w:p w14:paraId="61C4B73E" w14:textId="77777777" w:rsidR="00C01FF1" w:rsidRPr="001C22E2" w:rsidRDefault="00C01FF1">
      <w:pPr>
        <w:rPr>
          <w:rFonts w:ascii="Abadi" w:hAnsi="Abadi"/>
        </w:rPr>
      </w:pPr>
    </w:p>
    <w:p w14:paraId="3A2E66FE" w14:textId="77777777" w:rsidR="00C01FF1" w:rsidRPr="001C22E2" w:rsidRDefault="00C01FF1" w:rsidP="00C01FF1">
      <w:pPr>
        <w:rPr>
          <w:rFonts w:ascii="Abadi" w:hAnsi="Abadi"/>
        </w:rPr>
      </w:pPr>
    </w:p>
    <w:p w14:paraId="11CF5E54" w14:textId="77777777" w:rsidR="00C01FF1" w:rsidRPr="001C22E2" w:rsidRDefault="00C01FF1" w:rsidP="00C01FF1">
      <w:pPr>
        <w:rPr>
          <w:rFonts w:ascii="Abadi" w:hAnsi="Abadi"/>
        </w:rPr>
      </w:pPr>
    </w:p>
    <w:tbl>
      <w:tblPr>
        <w:tblStyle w:val="TableGrid"/>
        <w:tblpPr w:leftFromText="180" w:rightFromText="180" w:vertAnchor="page" w:horzAnchor="margin" w:tblpXSpec="center" w:tblpY="1067"/>
        <w:tblW w:w="0" w:type="auto"/>
        <w:tblLook w:val="04A0" w:firstRow="1" w:lastRow="0" w:firstColumn="1" w:lastColumn="0" w:noHBand="0" w:noVBand="1"/>
      </w:tblPr>
      <w:tblGrid>
        <w:gridCol w:w="1116"/>
        <w:gridCol w:w="1573"/>
        <w:gridCol w:w="2988"/>
        <w:gridCol w:w="2989"/>
        <w:gridCol w:w="2989"/>
        <w:gridCol w:w="2989"/>
        <w:gridCol w:w="2989"/>
        <w:gridCol w:w="2989"/>
      </w:tblGrid>
      <w:tr w:rsidR="00246751" w:rsidRPr="00246751" w14:paraId="6D845F57" w14:textId="77777777" w:rsidTr="00EB0656">
        <w:trPr>
          <w:trHeight w:val="558"/>
        </w:trPr>
        <w:tc>
          <w:tcPr>
            <w:tcW w:w="1116" w:type="dxa"/>
            <w:vMerge w:val="restart"/>
            <w:textDirection w:val="btLr"/>
            <w:vAlign w:val="center"/>
          </w:tcPr>
          <w:p w14:paraId="67F75DA4" w14:textId="77777777" w:rsidR="00B06A33" w:rsidRPr="00246751" w:rsidRDefault="00B06A33" w:rsidP="009B573C">
            <w:pPr>
              <w:ind w:left="113" w:right="113"/>
              <w:jc w:val="center"/>
              <w:rPr>
                <w:rFonts w:ascii="Abadi" w:hAnsi="Abadi"/>
                <w:sz w:val="28"/>
                <w:szCs w:val="28"/>
              </w:rPr>
            </w:pPr>
            <w:r w:rsidRPr="00246751">
              <w:rPr>
                <w:rFonts w:ascii="Abadi" w:hAnsi="Abadi"/>
                <w:sz w:val="28"/>
                <w:szCs w:val="28"/>
              </w:rPr>
              <w:t>Lower School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14:paraId="00837F41" w14:textId="77777777" w:rsidR="00B06A33" w:rsidRPr="00C66A83" w:rsidRDefault="00933E55" w:rsidP="009B573C">
            <w:pPr>
              <w:rPr>
                <w:rFonts w:ascii="Abadi" w:hAnsi="Abadi"/>
                <w:sz w:val="20"/>
                <w:szCs w:val="20"/>
              </w:rPr>
            </w:pPr>
            <w:r w:rsidRPr="00C66A83">
              <w:rPr>
                <w:rFonts w:ascii="Abadi" w:hAnsi="Abadi"/>
                <w:sz w:val="20"/>
                <w:szCs w:val="20"/>
                <w:highlight w:val="yellow"/>
              </w:rPr>
              <w:t>Year 3 text</w:t>
            </w:r>
          </w:p>
          <w:p w14:paraId="7EE7839B" w14:textId="77777777" w:rsidR="00933E55" w:rsidRPr="00C66A83" w:rsidRDefault="00933E55" w:rsidP="009B573C">
            <w:pPr>
              <w:rPr>
                <w:rFonts w:ascii="Abadi" w:hAnsi="Abadi"/>
                <w:sz w:val="20"/>
                <w:szCs w:val="20"/>
              </w:rPr>
            </w:pPr>
            <w:r w:rsidRPr="00C66A83">
              <w:rPr>
                <w:rFonts w:ascii="Abadi" w:hAnsi="Abadi"/>
                <w:sz w:val="20"/>
                <w:szCs w:val="20"/>
                <w:highlight w:val="cyan"/>
              </w:rPr>
              <w:t>Year 4 text</w:t>
            </w:r>
          </w:p>
          <w:p w14:paraId="17D047CE" w14:textId="3F346318" w:rsidR="003B699B" w:rsidRPr="00744DA7" w:rsidRDefault="00F805B2" w:rsidP="009B573C">
            <w:pPr>
              <w:rPr>
                <w:rFonts w:ascii="Abadi" w:hAnsi="Abadi"/>
                <w:sz w:val="28"/>
                <w:szCs w:val="28"/>
              </w:rPr>
            </w:pPr>
            <w:r w:rsidRPr="00C66A83">
              <w:rPr>
                <w:rFonts w:ascii="Abadi" w:hAnsi="Abadi"/>
                <w:b/>
                <w:bCs/>
                <w:color w:val="FF0000"/>
                <w:sz w:val="20"/>
                <w:szCs w:val="20"/>
              </w:rPr>
              <w:t>*</w:t>
            </w:r>
            <w:r w:rsidR="005D5EE7" w:rsidRPr="00C66A83">
              <w:rPr>
                <w:rFonts w:ascii="Abadi" w:hAnsi="Abadi"/>
                <w:b/>
                <w:bCs/>
                <w:color w:val="FF0000"/>
                <w:sz w:val="20"/>
                <w:szCs w:val="20"/>
              </w:rPr>
              <w:t>*</w:t>
            </w:r>
            <w:r w:rsidR="005D5EE7" w:rsidRPr="00C66A83">
              <w:rPr>
                <w:rFonts w:ascii="Abadi" w:hAnsi="Abadi"/>
                <w:color w:val="000000" w:themeColor="text1"/>
                <w:sz w:val="20"/>
                <w:szCs w:val="20"/>
              </w:rPr>
              <w:t>linked to</w:t>
            </w:r>
            <w:r w:rsidR="00744DA7" w:rsidRPr="00C66A83">
              <w:rPr>
                <w:rFonts w:ascii="Abadi" w:hAnsi="Abadi"/>
                <w:color w:val="000000" w:themeColor="text1"/>
                <w:sz w:val="20"/>
                <w:szCs w:val="20"/>
              </w:rPr>
              <w:t xml:space="preserve"> enquiry or time of year</w:t>
            </w:r>
          </w:p>
        </w:tc>
        <w:tc>
          <w:tcPr>
            <w:tcW w:w="2988" w:type="dxa"/>
          </w:tcPr>
          <w:p w14:paraId="5A5879F3" w14:textId="77777777" w:rsidR="00B06A33" w:rsidRPr="00302D0C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Autumn 1</w:t>
            </w:r>
          </w:p>
          <w:p w14:paraId="2C5F5A8A" w14:textId="16ABFE26" w:rsidR="00C66A83" w:rsidRPr="00246751" w:rsidRDefault="00302D0C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4 UNITS </w:t>
            </w:r>
          </w:p>
        </w:tc>
        <w:tc>
          <w:tcPr>
            <w:tcW w:w="2989" w:type="dxa"/>
          </w:tcPr>
          <w:p w14:paraId="4394DE3C" w14:textId="77777777" w:rsidR="00B06A33" w:rsidRPr="00302D0C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Autumn 2</w:t>
            </w:r>
          </w:p>
          <w:p w14:paraId="61213C85" w14:textId="5F41A61C" w:rsidR="00302D0C" w:rsidRPr="00246751" w:rsidRDefault="00302D0C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4 UNITS + 1 ASSESSMENT </w:t>
            </w:r>
          </w:p>
        </w:tc>
        <w:tc>
          <w:tcPr>
            <w:tcW w:w="2989" w:type="dxa"/>
            <w:shd w:val="clear" w:color="auto" w:fill="F2F2F2" w:themeFill="background1" w:themeFillShade="F2"/>
          </w:tcPr>
          <w:p w14:paraId="4BCE627D" w14:textId="77777777" w:rsidR="00B06A33" w:rsidRPr="00302D0C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Spring 1</w:t>
            </w:r>
          </w:p>
          <w:p w14:paraId="531B92BB" w14:textId="748E63C0" w:rsidR="00302D0C" w:rsidRPr="00246751" w:rsidRDefault="00302D0C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4 UNITS </w:t>
            </w:r>
          </w:p>
        </w:tc>
        <w:tc>
          <w:tcPr>
            <w:tcW w:w="2989" w:type="dxa"/>
            <w:shd w:val="clear" w:color="auto" w:fill="F2F2F2" w:themeFill="background1" w:themeFillShade="F2"/>
          </w:tcPr>
          <w:p w14:paraId="61849949" w14:textId="77777777" w:rsidR="00B06A33" w:rsidRPr="00302D0C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Spring 2</w:t>
            </w:r>
          </w:p>
          <w:p w14:paraId="63D8F6A9" w14:textId="1595A5F4" w:rsidR="00302D0C" w:rsidRPr="00246751" w:rsidRDefault="00302D0C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4 UNITS + 1 ASSESSMENT </w:t>
            </w:r>
          </w:p>
        </w:tc>
        <w:tc>
          <w:tcPr>
            <w:tcW w:w="2989" w:type="dxa"/>
          </w:tcPr>
          <w:p w14:paraId="6AFFF2D8" w14:textId="77777777" w:rsidR="00B06A33" w:rsidRPr="00302D0C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Summer 1</w:t>
            </w:r>
          </w:p>
          <w:p w14:paraId="157B8C5C" w14:textId="290C3604" w:rsidR="00302D0C" w:rsidRPr="00246751" w:rsidRDefault="00302D0C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4 UNITS </w:t>
            </w:r>
          </w:p>
        </w:tc>
        <w:tc>
          <w:tcPr>
            <w:tcW w:w="2989" w:type="dxa"/>
          </w:tcPr>
          <w:p w14:paraId="352C8C1C" w14:textId="77777777" w:rsidR="00B06A33" w:rsidRDefault="00B06A33" w:rsidP="009B573C">
            <w:pPr>
              <w:jc w:val="center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302D0C">
              <w:rPr>
                <w:rFonts w:ascii="Abadi" w:hAnsi="Abadi"/>
                <w:b/>
                <w:bCs/>
                <w:sz w:val="28"/>
                <w:szCs w:val="28"/>
              </w:rPr>
              <w:t>Summer 2</w:t>
            </w:r>
          </w:p>
          <w:p w14:paraId="3FC46C87" w14:textId="1237D659" w:rsidR="00E70B74" w:rsidRPr="00E70B74" w:rsidRDefault="00E70B74" w:rsidP="009B573C">
            <w:pPr>
              <w:jc w:val="center"/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1 UNIT + ASSESSMENT</w:t>
            </w:r>
          </w:p>
        </w:tc>
      </w:tr>
      <w:tr w:rsidR="00246751" w:rsidRPr="00246751" w14:paraId="00BAD7B5" w14:textId="77777777" w:rsidTr="00423FFA">
        <w:trPr>
          <w:trHeight w:val="4557"/>
        </w:trPr>
        <w:tc>
          <w:tcPr>
            <w:tcW w:w="1116" w:type="dxa"/>
            <w:vMerge/>
          </w:tcPr>
          <w:p w14:paraId="0A4A86D1" w14:textId="77777777" w:rsidR="00B06A33" w:rsidRPr="00246751" w:rsidRDefault="00B06A33" w:rsidP="009B573C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</w:tcPr>
          <w:p w14:paraId="6822BD4A" w14:textId="77777777" w:rsidR="00B06A33" w:rsidRPr="00246751" w:rsidRDefault="00B06A33" w:rsidP="009B573C">
            <w:pPr>
              <w:rPr>
                <w:rFonts w:ascii="Abadi" w:hAnsi="Abadi"/>
                <w:sz w:val="28"/>
                <w:szCs w:val="28"/>
              </w:rPr>
            </w:pPr>
            <w:r w:rsidRPr="00246751">
              <w:rPr>
                <w:rFonts w:ascii="Abadi" w:hAnsi="Abadi"/>
                <w:sz w:val="28"/>
                <w:szCs w:val="28"/>
              </w:rPr>
              <w:t>Cycle 1</w:t>
            </w:r>
          </w:p>
        </w:tc>
        <w:tc>
          <w:tcPr>
            <w:tcW w:w="2988" w:type="dxa"/>
          </w:tcPr>
          <w:p w14:paraId="7EDCDE12" w14:textId="77777777" w:rsidR="00B06A33" w:rsidRPr="00EB0656" w:rsidRDefault="008375AF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Stone Age</w:t>
            </w:r>
          </w:p>
          <w:p w14:paraId="10C1AC66" w14:textId="77777777" w:rsidR="00FA0136" w:rsidRPr="00EB0656" w:rsidRDefault="00FA0136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700C84F2" w14:textId="1330A453" w:rsidR="00FA0136" w:rsidRPr="00EB0656" w:rsidRDefault="00744DA7" w:rsidP="00FA0136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FA0136" w:rsidRPr="00EB0656">
              <w:rPr>
                <w:rFonts w:ascii="Abadi" w:hAnsi="Abadi"/>
                <w:sz w:val="24"/>
                <w:szCs w:val="24"/>
                <w:highlight w:val="yellow"/>
              </w:rPr>
              <w:t xml:space="preserve">Year 3 – unit 1 – The Pebble in My Pocket </w:t>
            </w:r>
            <w:r w:rsidR="00FE5B1E" w:rsidRPr="00EB0656">
              <w:rPr>
                <w:rFonts w:ascii="Abadi" w:hAnsi="Abadi"/>
                <w:sz w:val="24"/>
                <w:szCs w:val="24"/>
                <w:highlight w:val="yellow"/>
              </w:rPr>
              <w:t>(Summarising)</w:t>
            </w:r>
          </w:p>
          <w:p w14:paraId="7B62D62A" w14:textId="77777777" w:rsidR="00FE5B1E" w:rsidRPr="00EB0656" w:rsidRDefault="00FE5B1E" w:rsidP="00FA0136">
            <w:pPr>
              <w:rPr>
                <w:rFonts w:ascii="Abadi" w:hAnsi="Abadi"/>
                <w:sz w:val="24"/>
                <w:szCs w:val="24"/>
              </w:rPr>
            </w:pPr>
          </w:p>
          <w:p w14:paraId="5514BA3D" w14:textId="07F64CD8" w:rsidR="00F67E76" w:rsidRPr="00EB0656" w:rsidRDefault="00744DA7" w:rsidP="00F67E76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F67E76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2 – Stone Circles (retrieval)</w:t>
            </w:r>
          </w:p>
          <w:p w14:paraId="42178858" w14:textId="77777777" w:rsidR="0073667A" w:rsidRPr="00EB0656" w:rsidRDefault="0073667A" w:rsidP="00F67E76">
            <w:pPr>
              <w:rPr>
                <w:rFonts w:ascii="Abadi" w:hAnsi="Abadi"/>
                <w:sz w:val="24"/>
                <w:szCs w:val="24"/>
              </w:rPr>
            </w:pPr>
          </w:p>
          <w:p w14:paraId="52AE0270" w14:textId="2351DF1E" w:rsidR="0073667A" w:rsidRPr="00EB0656" w:rsidRDefault="0073667A" w:rsidP="0073667A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4 – The Magic Finger</w:t>
            </w:r>
            <w:r w:rsidRPr="00EB0656">
              <w:rPr>
                <w:rFonts w:ascii="Abadi" w:hAnsi="Abadi"/>
                <w:sz w:val="24"/>
                <w:szCs w:val="24"/>
              </w:rPr>
              <w:t xml:space="preserve"> </w:t>
            </w: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(inference)</w:t>
            </w:r>
          </w:p>
          <w:p w14:paraId="0A46A17E" w14:textId="77777777" w:rsidR="0073667A" w:rsidRPr="00EB0656" w:rsidRDefault="0073667A" w:rsidP="00F67E76">
            <w:pPr>
              <w:rPr>
                <w:rFonts w:ascii="Abadi" w:hAnsi="Abadi"/>
                <w:sz w:val="24"/>
                <w:szCs w:val="24"/>
              </w:rPr>
            </w:pPr>
          </w:p>
          <w:p w14:paraId="480AAC76" w14:textId="09B1C8A9" w:rsidR="00685F93" w:rsidRPr="00EB0656" w:rsidRDefault="00744DA7" w:rsidP="00685F93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685F93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19 – Stig of the Dump (extract 1) (inference)</w:t>
            </w:r>
          </w:p>
          <w:p w14:paraId="47ACB78E" w14:textId="77777777" w:rsidR="00685F93" w:rsidRPr="00EB0656" w:rsidRDefault="00685F93" w:rsidP="00F67E76">
            <w:pPr>
              <w:rPr>
                <w:rFonts w:ascii="Abadi" w:hAnsi="Abadi"/>
                <w:sz w:val="24"/>
                <w:szCs w:val="24"/>
              </w:rPr>
            </w:pPr>
          </w:p>
          <w:p w14:paraId="497C65B3" w14:textId="77777777" w:rsidR="00416FD6" w:rsidRPr="00EB0656" w:rsidRDefault="00416FD6" w:rsidP="00FA0136">
            <w:pPr>
              <w:rPr>
                <w:rFonts w:ascii="Abadi" w:hAnsi="Abadi"/>
                <w:sz w:val="24"/>
                <w:szCs w:val="24"/>
              </w:rPr>
            </w:pPr>
          </w:p>
          <w:p w14:paraId="17C4B706" w14:textId="54811004" w:rsidR="00FE5B1E" w:rsidRPr="00EB0656" w:rsidRDefault="00FE5B1E" w:rsidP="00FA0136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86A69" w14:textId="77777777" w:rsidR="00B06A33" w:rsidRPr="00EB0656" w:rsidRDefault="008375AF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Stone Age</w:t>
            </w:r>
          </w:p>
          <w:p w14:paraId="29ED2528" w14:textId="77777777" w:rsidR="00C01D28" w:rsidRPr="00EB0656" w:rsidRDefault="00C01D28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21583172" w14:textId="072B0C2C" w:rsidR="00C01D28" w:rsidRPr="00EB0656" w:rsidRDefault="00F805B2" w:rsidP="009B573C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C01D28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20 – Stig of the Dump (extract 2)</w:t>
            </w:r>
            <w:r w:rsidR="00EA0B4F" w:rsidRPr="00EB0656">
              <w:rPr>
                <w:rFonts w:ascii="Abadi" w:hAnsi="Abadi"/>
                <w:sz w:val="24"/>
                <w:szCs w:val="24"/>
                <w:highlight w:val="yellow"/>
              </w:rPr>
              <w:t xml:space="preserve"> (prediction)</w:t>
            </w:r>
          </w:p>
          <w:p w14:paraId="3B91CCB0" w14:textId="77777777" w:rsidR="00ED3367" w:rsidRPr="00EB0656" w:rsidRDefault="00ED3367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7B47CB1F" w14:textId="77777777" w:rsidR="00ED3367" w:rsidRDefault="00C8074D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21 – Norse Mythology (retrieval)</w:t>
            </w:r>
          </w:p>
          <w:p w14:paraId="5C9F841D" w14:textId="77777777" w:rsidR="00302D0C" w:rsidRPr="00EB0656" w:rsidRDefault="00302D0C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35A3D942" w14:textId="77777777" w:rsidR="00302D0C" w:rsidRPr="00EB0656" w:rsidRDefault="00302D0C" w:rsidP="00302D0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12 – Night Comes too Soon (word meaning)</w:t>
            </w:r>
          </w:p>
          <w:p w14:paraId="58EB05EF" w14:textId="77777777" w:rsidR="00D43980" w:rsidRPr="00EB0656" w:rsidRDefault="00D43980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3EE35E42" w14:textId="0919734F" w:rsidR="00D63044" w:rsidRPr="00EB0656" w:rsidRDefault="00F805B2" w:rsidP="00D63044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D63044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6 – The Little Daughter of the Snow (inference)</w:t>
            </w:r>
          </w:p>
          <w:p w14:paraId="545ACCB4" w14:textId="77777777" w:rsidR="00D43980" w:rsidRPr="00EB0656" w:rsidRDefault="00D43980" w:rsidP="00D63044">
            <w:pPr>
              <w:rPr>
                <w:rFonts w:ascii="Abadi" w:hAnsi="Abadi"/>
                <w:sz w:val="24"/>
                <w:szCs w:val="24"/>
              </w:rPr>
            </w:pPr>
          </w:p>
          <w:p w14:paraId="70AE0D4F" w14:textId="516B7E28" w:rsidR="00D63044" w:rsidRPr="00EB0656" w:rsidRDefault="00FB76C0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</w:tc>
        <w:tc>
          <w:tcPr>
            <w:tcW w:w="2989" w:type="dxa"/>
            <w:shd w:val="clear" w:color="auto" w:fill="F2F2F2" w:themeFill="background1" w:themeFillShade="F2"/>
          </w:tcPr>
          <w:p w14:paraId="0D87044B" w14:textId="77777777" w:rsidR="00B06A33" w:rsidRPr="00EB0656" w:rsidRDefault="00E73871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Rivers</w:t>
            </w:r>
          </w:p>
          <w:p w14:paraId="47E71099" w14:textId="77777777" w:rsidR="00940418" w:rsidRPr="00EB0656" w:rsidRDefault="00940418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06748C1C" w14:textId="6D28E512" w:rsidR="00940418" w:rsidRPr="00EB0656" w:rsidRDefault="00F805B2" w:rsidP="00940418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940418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10 – The Heavenly River (Chinese Myths and Legends) (inference)</w:t>
            </w:r>
          </w:p>
          <w:p w14:paraId="179391D0" w14:textId="77777777" w:rsidR="00ED473E" w:rsidRPr="00EB0656" w:rsidRDefault="00ED473E" w:rsidP="00940418">
            <w:pPr>
              <w:rPr>
                <w:rFonts w:ascii="Abadi" w:hAnsi="Abadi"/>
                <w:sz w:val="24"/>
                <w:szCs w:val="24"/>
              </w:rPr>
            </w:pPr>
          </w:p>
          <w:p w14:paraId="01A7FDDC" w14:textId="77777777" w:rsidR="00701F4D" w:rsidRPr="00EB0656" w:rsidRDefault="00701F4D" w:rsidP="00701F4D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17 – Alice’s Adventures in Wonderland (word meaning)</w:t>
            </w:r>
          </w:p>
          <w:p w14:paraId="2811BA24" w14:textId="77777777" w:rsidR="008100E3" w:rsidRPr="00EB0656" w:rsidRDefault="008100E3" w:rsidP="00940418">
            <w:pPr>
              <w:rPr>
                <w:rFonts w:ascii="Abadi" w:hAnsi="Abadi"/>
                <w:sz w:val="24"/>
                <w:szCs w:val="24"/>
              </w:rPr>
            </w:pPr>
          </w:p>
          <w:p w14:paraId="1E3CF75A" w14:textId="77777777" w:rsidR="00230ADD" w:rsidRPr="00EB0656" w:rsidRDefault="00230ADD" w:rsidP="00230ADD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15 – The Butterfly Lion (word choice)</w:t>
            </w:r>
          </w:p>
          <w:p w14:paraId="75ADE6B8" w14:textId="77777777" w:rsidR="008100E3" w:rsidRPr="00EB0656" w:rsidRDefault="008100E3" w:rsidP="00940418">
            <w:pPr>
              <w:rPr>
                <w:rFonts w:ascii="Abadi" w:hAnsi="Abadi"/>
                <w:sz w:val="24"/>
                <w:szCs w:val="24"/>
              </w:rPr>
            </w:pPr>
          </w:p>
          <w:p w14:paraId="0C4FAB40" w14:textId="6912DCA0" w:rsidR="009E123D" w:rsidRPr="00EB0656" w:rsidRDefault="00A20EB7" w:rsidP="00A20EB7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15 – Threats to African Elephants (retrieval)</w:t>
            </w:r>
            <w:r w:rsidR="009E123D" w:rsidRPr="00EB0656">
              <w:rPr>
                <w:rFonts w:ascii="Abadi" w:hAnsi="Abadi"/>
                <w:sz w:val="24"/>
                <w:szCs w:val="24"/>
                <w:highlight w:val="cyan"/>
              </w:rPr>
              <w:t xml:space="preserve"> </w:t>
            </w:r>
          </w:p>
          <w:p w14:paraId="7C8F131B" w14:textId="77777777" w:rsidR="00940418" w:rsidRPr="00EB0656" w:rsidRDefault="00940418" w:rsidP="00A20EB7">
            <w:pPr>
              <w:rPr>
                <w:rFonts w:ascii="Abadi" w:hAnsi="Abadi"/>
                <w:sz w:val="24"/>
                <w:szCs w:val="24"/>
              </w:rPr>
            </w:pPr>
          </w:p>
          <w:p w14:paraId="60418F60" w14:textId="76505E1D" w:rsidR="00423FFA" w:rsidRPr="00EB0656" w:rsidRDefault="00423FFA" w:rsidP="00A20EB7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14:paraId="7EE96B4C" w14:textId="77777777" w:rsidR="00B06A33" w:rsidRPr="00EB0656" w:rsidRDefault="00E73871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Rivers</w:t>
            </w:r>
          </w:p>
          <w:p w14:paraId="1028279D" w14:textId="77777777" w:rsidR="00AA1241" w:rsidRPr="00EB0656" w:rsidRDefault="00AA1241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520E0281" w14:textId="1F1ABE52" w:rsidR="001A0147" w:rsidRPr="00EB0656" w:rsidRDefault="001A0147" w:rsidP="001A0147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16 – Wild Animals to be Banned…(retrieval)</w:t>
            </w:r>
          </w:p>
          <w:p w14:paraId="4D0C337A" w14:textId="77777777" w:rsidR="0006760C" w:rsidRPr="00EB0656" w:rsidRDefault="0006760C" w:rsidP="001A0147">
            <w:pPr>
              <w:rPr>
                <w:rFonts w:ascii="Abadi" w:hAnsi="Abadi"/>
                <w:sz w:val="24"/>
                <w:szCs w:val="24"/>
              </w:rPr>
            </w:pPr>
          </w:p>
          <w:p w14:paraId="6EA72344" w14:textId="77777777" w:rsidR="00701F4D" w:rsidRPr="00EB0656" w:rsidRDefault="00701F4D" w:rsidP="00701F4D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12 – My Secret War Diary (inference)</w:t>
            </w:r>
          </w:p>
          <w:p w14:paraId="476D6AC9" w14:textId="77777777" w:rsidR="00AA1241" w:rsidRPr="00EB0656" w:rsidRDefault="00AA1241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199B6AE4" w14:textId="1DF9C42A" w:rsidR="009F0FA4" w:rsidRDefault="00F805B2" w:rsidP="000F57E6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DE2CD3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8 – The Moomins and the Great Flood (relationship)</w:t>
            </w:r>
          </w:p>
          <w:p w14:paraId="24B6CDDA" w14:textId="77777777" w:rsidR="00480125" w:rsidRPr="00EB0656" w:rsidRDefault="00480125" w:rsidP="000F57E6">
            <w:pPr>
              <w:rPr>
                <w:rFonts w:ascii="Abadi" w:hAnsi="Abadi"/>
                <w:sz w:val="24"/>
                <w:szCs w:val="24"/>
              </w:rPr>
            </w:pPr>
          </w:p>
          <w:p w14:paraId="0FDFBD17" w14:textId="77777777" w:rsidR="00480125" w:rsidRPr="00EB0656" w:rsidRDefault="00480125" w:rsidP="00480125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18 – Charlotte’s Web (word meaning)</w:t>
            </w:r>
          </w:p>
          <w:p w14:paraId="6118C273" w14:textId="77777777" w:rsidR="00423FFA" w:rsidRPr="00EB0656" w:rsidRDefault="00423FFA" w:rsidP="000F57E6">
            <w:pPr>
              <w:rPr>
                <w:rFonts w:ascii="Abadi" w:hAnsi="Abadi"/>
                <w:sz w:val="24"/>
                <w:szCs w:val="24"/>
              </w:rPr>
            </w:pPr>
          </w:p>
          <w:p w14:paraId="4E26437F" w14:textId="0DE8AD97" w:rsidR="00423FFA" w:rsidRPr="00EB0656" w:rsidRDefault="00423FFA" w:rsidP="000F57E6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</w:tc>
        <w:tc>
          <w:tcPr>
            <w:tcW w:w="2989" w:type="dxa"/>
          </w:tcPr>
          <w:p w14:paraId="6FA5355D" w14:textId="77777777" w:rsidR="00B06A33" w:rsidRPr="00EB0656" w:rsidRDefault="00F0258E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Romans</w:t>
            </w:r>
          </w:p>
          <w:p w14:paraId="1DDD3C37" w14:textId="77777777" w:rsidR="009420F2" w:rsidRPr="00EB0656" w:rsidRDefault="009420F2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4F6298FC" w14:textId="77777777" w:rsidR="00701F4D" w:rsidRPr="00EB0656" w:rsidRDefault="00701F4D" w:rsidP="00701F4D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14 – The Secret World of Polly Flint (inference)</w:t>
            </w:r>
          </w:p>
          <w:p w14:paraId="065DAEE4" w14:textId="77777777" w:rsidR="000F57E6" w:rsidRPr="00EB0656" w:rsidRDefault="000F57E6" w:rsidP="000F57E6">
            <w:pPr>
              <w:rPr>
                <w:rFonts w:ascii="Abadi" w:hAnsi="Abadi"/>
                <w:sz w:val="24"/>
                <w:szCs w:val="24"/>
              </w:rPr>
            </w:pPr>
          </w:p>
          <w:p w14:paraId="7545C752" w14:textId="712455D8" w:rsidR="009420F2" w:rsidRPr="00EB0656" w:rsidRDefault="00F805B2" w:rsidP="009B573C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9420F2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 – Roman Britain (summarising)</w:t>
            </w:r>
          </w:p>
          <w:p w14:paraId="42D5FE13" w14:textId="77777777" w:rsidR="004446C1" w:rsidRPr="00EB0656" w:rsidRDefault="004446C1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76B13E82" w14:textId="4784B656" w:rsidR="004446C1" w:rsidRPr="00EB0656" w:rsidRDefault="00F805B2" w:rsidP="004446C1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4446C1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2 – The Time-Travelling Cat and the Roman Eagle (</w:t>
            </w:r>
            <w:r w:rsidR="00E629C9" w:rsidRPr="00EB0656">
              <w:rPr>
                <w:rFonts w:ascii="Abadi" w:hAnsi="Abadi"/>
                <w:sz w:val="24"/>
                <w:szCs w:val="24"/>
                <w:highlight w:val="cyan"/>
              </w:rPr>
              <w:t>retrieval)</w:t>
            </w:r>
          </w:p>
          <w:p w14:paraId="13588A86" w14:textId="77777777" w:rsidR="00F4347B" w:rsidRPr="00EB0656" w:rsidRDefault="00F4347B" w:rsidP="004446C1">
            <w:pPr>
              <w:rPr>
                <w:rFonts w:ascii="Abadi" w:hAnsi="Abadi"/>
                <w:sz w:val="24"/>
                <w:szCs w:val="24"/>
              </w:rPr>
            </w:pPr>
          </w:p>
          <w:p w14:paraId="46C70102" w14:textId="2728FAD8" w:rsidR="00F4347B" w:rsidRPr="00EB0656" w:rsidRDefault="00F4347B" w:rsidP="00F4347B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5 - Russian Doll (word meaning)</w:t>
            </w:r>
          </w:p>
          <w:p w14:paraId="689B3F84" w14:textId="77777777" w:rsidR="00F4347B" w:rsidRPr="00EB0656" w:rsidRDefault="00F4347B" w:rsidP="004446C1">
            <w:pPr>
              <w:rPr>
                <w:rFonts w:ascii="Abadi" w:hAnsi="Abadi"/>
                <w:sz w:val="24"/>
                <w:szCs w:val="24"/>
              </w:rPr>
            </w:pPr>
          </w:p>
          <w:p w14:paraId="2CF82F03" w14:textId="043777A0" w:rsidR="00423FFA" w:rsidRPr="00EB0656" w:rsidRDefault="00423FFA" w:rsidP="004446C1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63F71C7" w14:textId="77777777" w:rsidR="00B06A33" w:rsidRPr="00EB0656" w:rsidRDefault="00F0258E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Romans</w:t>
            </w:r>
          </w:p>
          <w:p w14:paraId="796490F8" w14:textId="77777777" w:rsidR="00F4347B" w:rsidRPr="00EB0656" w:rsidRDefault="00F4347B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3277111F" w14:textId="0BF483B9" w:rsidR="00C33755" w:rsidRPr="00EB0656" w:rsidRDefault="00C33755" w:rsidP="00C33755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 xml:space="preserve"> Year 4 – unit 21 – Everything Castles (comparison)</w:t>
            </w:r>
          </w:p>
          <w:p w14:paraId="255711C2" w14:textId="77777777" w:rsidR="00F4347B" w:rsidRPr="00EB0656" w:rsidRDefault="00F4347B" w:rsidP="00F4347B">
            <w:pPr>
              <w:rPr>
                <w:rFonts w:ascii="Abadi" w:hAnsi="Abadi"/>
                <w:sz w:val="24"/>
                <w:szCs w:val="24"/>
              </w:rPr>
            </w:pPr>
          </w:p>
          <w:p w14:paraId="7B0AA449" w14:textId="77777777" w:rsidR="00423FFA" w:rsidRPr="00EB0656" w:rsidRDefault="00423FFA" w:rsidP="00F4347B">
            <w:pPr>
              <w:rPr>
                <w:rFonts w:ascii="Abadi" w:hAnsi="Abadi"/>
                <w:sz w:val="24"/>
                <w:szCs w:val="24"/>
              </w:rPr>
            </w:pPr>
          </w:p>
          <w:p w14:paraId="033EF131" w14:textId="77777777" w:rsidR="00423FFA" w:rsidRDefault="00423FFA" w:rsidP="00F4347B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  <w:p w14:paraId="3F1A5BCC" w14:textId="77777777" w:rsidR="00E70B74" w:rsidRDefault="00E70B74" w:rsidP="00F4347B">
            <w:pPr>
              <w:rPr>
                <w:rFonts w:ascii="Abadi" w:hAnsi="Abadi"/>
                <w:sz w:val="24"/>
                <w:szCs w:val="24"/>
              </w:rPr>
            </w:pPr>
          </w:p>
          <w:p w14:paraId="483051B1" w14:textId="1F467B78" w:rsidR="00E70B74" w:rsidRPr="00EB0656" w:rsidRDefault="00065DA8" w:rsidP="00F4347B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READING PLANNING BASED ON GAP ANALYSIS FROM ASSESSMENTS</w:t>
            </w:r>
          </w:p>
        </w:tc>
      </w:tr>
      <w:tr w:rsidR="00246751" w:rsidRPr="00246751" w14:paraId="53E1D773" w14:textId="77777777" w:rsidTr="00EB0656">
        <w:trPr>
          <w:trHeight w:val="62"/>
        </w:trPr>
        <w:tc>
          <w:tcPr>
            <w:tcW w:w="1116" w:type="dxa"/>
            <w:vMerge/>
          </w:tcPr>
          <w:p w14:paraId="1AF1FD85" w14:textId="77777777" w:rsidR="00B06A33" w:rsidRPr="00246751" w:rsidRDefault="00B06A33" w:rsidP="009B573C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</w:tcPr>
          <w:p w14:paraId="509784B9" w14:textId="77777777" w:rsidR="00B06A33" w:rsidRPr="00246751" w:rsidRDefault="00B06A33" w:rsidP="009B573C">
            <w:pPr>
              <w:rPr>
                <w:rFonts w:ascii="Abadi" w:hAnsi="Abadi"/>
                <w:sz w:val="28"/>
                <w:szCs w:val="28"/>
              </w:rPr>
            </w:pPr>
            <w:r w:rsidRPr="00246751">
              <w:rPr>
                <w:rFonts w:ascii="Abadi" w:hAnsi="Abadi"/>
                <w:sz w:val="28"/>
                <w:szCs w:val="28"/>
              </w:rPr>
              <w:t>Cycle 2</w:t>
            </w:r>
          </w:p>
        </w:tc>
        <w:tc>
          <w:tcPr>
            <w:tcW w:w="2988" w:type="dxa"/>
          </w:tcPr>
          <w:p w14:paraId="5BB510C1" w14:textId="77777777" w:rsidR="00B06A33" w:rsidRPr="00EB0656" w:rsidRDefault="00BF5D9F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Ancient Greece</w:t>
            </w:r>
          </w:p>
          <w:p w14:paraId="4E83960C" w14:textId="77777777" w:rsidR="009F0FA4" w:rsidRPr="00EB0656" w:rsidRDefault="009F0FA4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29181F37" w14:textId="77777777" w:rsidR="00055922" w:rsidRDefault="00055922" w:rsidP="00055922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6 – Prawn Pizza (retrieval)</w:t>
            </w:r>
          </w:p>
          <w:p w14:paraId="40FA7876" w14:textId="77777777" w:rsidR="00055922" w:rsidRPr="00EB0656" w:rsidRDefault="00055922" w:rsidP="00055922">
            <w:pPr>
              <w:rPr>
                <w:rFonts w:ascii="Abadi" w:hAnsi="Abadi"/>
                <w:sz w:val="24"/>
                <w:szCs w:val="24"/>
              </w:rPr>
            </w:pPr>
          </w:p>
          <w:p w14:paraId="59D6489F" w14:textId="77777777" w:rsidR="009F0FA4" w:rsidRPr="00EB0656" w:rsidRDefault="009F0FA4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3 – My Brother is a Superhero (relationship)</w:t>
            </w:r>
          </w:p>
          <w:p w14:paraId="29A5D292" w14:textId="77777777" w:rsidR="003E62AD" w:rsidRPr="00EB0656" w:rsidRDefault="003E62AD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68796D61" w14:textId="6BCD9529" w:rsidR="003E62AD" w:rsidRPr="00EB0656" w:rsidRDefault="003E62AD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5 – Sugar: The Facts</w:t>
            </w:r>
            <w:r w:rsidRPr="00EB0656">
              <w:rPr>
                <w:rFonts w:ascii="Abadi" w:hAnsi="Abadi"/>
                <w:sz w:val="24"/>
                <w:szCs w:val="24"/>
              </w:rPr>
              <w:t xml:space="preserve"> </w:t>
            </w: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(</w:t>
            </w:r>
            <w:r w:rsidR="008D4386" w:rsidRPr="00EB0656">
              <w:rPr>
                <w:rFonts w:ascii="Abadi" w:hAnsi="Abadi"/>
                <w:sz w:val="24"/>
                <w:szCs w:val="24"/>
                <w:highlight w:val="yellow"/>
              </w:rPr>
              <w:t>summarising)</w:t>
            </w:r>
          </w:p>
          <w:p w14:paraId="6070E540" w14:textId="77777777" w:rsidR="00975D8A" w:rsidRPr="00EB0656" w:rsidRDefault="00975D8A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6F721407" w14:textId="77777777" w:rsidR="003D4A3B" w:rsidRPr="00EB0656" w:rsidRDefault="003D4A3B" w:rsidP="009A794B">
            <w:pPr>
              <w:rPr>
                <w:rFonts w:ascii="Abadi" w:hAnsi="Abadi"/>
                <w:sz w:val="24"/>
                <w:szCs w:val="24"/>
              </w:rPr>
            </w:pPr>
          </w:p>
          <w:p w14:paraId="06774A28" w14:textId="66E0B5E8" w:rsidR="00C8082B" w:rsidRPr="00EB0656" w:rsidRDefault="00C8082B" w:rsidP="00C8082B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13 – Tom’s Midnight Garden</w:t>
            </w:r>
            <w:r w:rsidR="00685F93" w:rsidRPr="00EB0656">
              <w:rPr>
                <w:rFonts w:ascii="Abadi" w:hAnsi="Abadi"/>
                <w:sz w:val="24"/>
                <w:szCs w:val="24"/>
                <w:highlight w:val="yellow"/>
              </w:rPr>
              <w:t xml:space="preserve"> (inference)</w:t>
            </w:r>
          </w:p>
          <w:p w14:paraId="49AB82FD" w14:textId="77777777" w:rsidR="00C8082B" w:rsidRPr="00EB0656" w:rsidRDefault="00C8082B" w:rsidP="009A794B">
            <w:pPr>
              <w:rPr>
                <w:rFonts w:ascii="Abadi" w:hAnsi="Abadi"/>
                <w:sz w:val="24"/>
                <w:szCs w:val="24"/>
              </w:rPr>
            </w:pPr>
          </w:p>
          <w:p w14:paraId="5FCB9565" w14:textId="61FC13EB" w:rsidR="00423FFA" w:rsidRPr="00EB0656" w:rsidRDefault="00423FFA" w:rsidP="009A794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CD9301F" w14:textId="77777777" w:rsidR="00B06A33" w:rsidRPr="00EB0656" w:rsidRDefault="00BF5D9F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Ancient Greece</w:t>
            </w:r>
          </w:p>
          <w:p w14:paraId="29A0FA28" w14:textId="77777777" w:rsidR="002C3822" w:rsidRPr="00EB0656" w:rsidRDefault="002C3822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1FA9A49A" w14:textId="75BDADB2" w:rsidR="002C3822" w:rsidRPr="00EB0656" w:rsidRDefault="002C029A" w:rsidP="002C3822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2C3822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8 – The Ice Palace (</w:t>
            </w:r>
            <w:r w:rsidR="00376794" w:rsidRPr="00EB0656">
              <w:rPr>
                <w:rFonts w:ascii="Abadi" w:hAnsi="Abadi"/>
                <w:sz w:val="24"/>
                <w:szCs w:val="24"/>
                <w:highlight w:val="yellow"/>
              </w:rPr>
              <w:t>inference)</w:t>
            </w:r>
          </w:p>
          <w:p w14:paraId="5F9C5186" w14:textId="77777777" w:rsidR="002C3822" w:rsidRPr="00EB0656" w:rsidRDefault="002C3822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0AF07778" w14:textId="68B9E57D" w:rsidR="001B75B9" w:rsidRDefault="002C029A" w:rsidP="001B75B9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1B75B9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9 – A House of Snow and Ice (retrieval)</w:t>
            </w:r>
          </w:p>
          <w:p w14:paraId="07F5E558" w14:textId="77777777" w:rsidR="00480125" w:rsidRPr="00EB0656" w:rsidRDefault="00480125" w:rsidP="001B75B9">
            <w:pPr>
              <w:rPr>
                <w:rFonts w:ascii="Abadi" w:hAnsi="Abadi"/>
                <w:sz w:val="24"/>
                <w:szCs w:val="24"/>
              </w:rPr>
            </w:pPr>
          </w:p>
          <w:p w14:paraId="5A401687" w14:textId="77777777" w:rsidR="00480125" w:rsidRPr="00EB0656" w:rsidRDefault="00480125" w:rsidP="00480125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7 – The Iron Man (word choice)</w:t>
            </w:r>
          </w:p>
          <w:p w14:paraId="6B71CC1E" w14:textId="77777777" w:rsidR="00235B5B" w:rsidRPr="00EB0656" w:rsidRDefault="00235B5B" w:rsidP="001B75B9">
            <w:pPr>
              <w:rPr>
                <w:rFonts w:ascii="Abadi" w:hAnsi="Abadi"/>
                <w:sz w:val="24"/>
                <w:szCs w:val="24"/>
              </w:rPr>
            </w:pPr>
          </w:p>
          <w:p w14:paraId="47BBF821" w14:textId="7D6200FD" w:rsidR="00235B5B" w:rsidRPr="00EB0656" w:rsidRDefault="002C029A" w:rsidP="00235B5B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235B5B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7 – The History Behind Christmas Traditions (</w:t>
            </w:r>
            <w:r w:rsidR="002041E7" w:rsidRPr="00EB0656">
              <w:rPr>
                <w:rFonts w:ascii="Abadi" w:hAnsi="Abadi"/>
                <w:sz w:val="24"/>
                <w:szCs w:val="24"/>
                <w:highlight w:val="cyan"/>
              </w:rPr>
              <w:t>retrieval)</w:t>
            </w:r>
          </w:p>
          <w:p w14:paraId="1A584782" w14:textId="77777777" w:rsidR="00235B5B" w:rsidRPr="00EB0656" w:rsidRDefault="00235B5B" w:rsidP="001B75B9">
            <w:pPr>
              <w:rPr>
                <w:rFonts w:ascii="Abadi" w:hAnsi="Abadi"/>
                <w:sz w:val="24"/>
                <w:szCs w:val="24"/>
              </w:rPr>
            </w:pPr>
          </w:p>
          <w:p w14:paraId="202F204E" w14:textId="51BBAC9B" w:rsidR="001B75B9" w:rsidRPr="00EB0656" w:rsidRDefault="00423FFA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</w:tc>
        <w:tc>
          <w:tcPr>
            <w:tcW w:w="2989" w:type="dxa"/>
            <w:shd w:val="clear" w:color="auto" w:fill="F2F2F2" w:themeFill="background1" w:themeFillShade="F2"/>
          </w:tcPr>
          <w:p w14:paraId="528C6639" w14:textId="77777777" w:rsidR="00B06A33" w:rsidRPr="00EB0656" w:rsidRDefault="00E90E98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Natural Disasters</w:t>
            </w:r>
          </w:p>
          <w:p w14:paraId="2F15A45F" w14:textId="77777777" w:rsidR="00C01D28" w:rsidRPr="00EB0656" w:rsidRDefault="00C01D28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71E99F5D" w14:textId="585ABF8D" w:rsidR="00C33755" w:rsidRPr="00EB0656" w:rsidRDefault="002C029A" w:rsidP="00C33755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C33755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11 – New Year Celebrations (comparison)</w:t>
            </w:r>
          </w:p>
          <w:p w14:paraId="5CEFA8CC" w14:textId="77777777" w:rsidR="00C33755" w:rsidRPr="00EB0656" w:rsidRDefault="00C33755" w:rsidP="00C33755">
            <w:pPr>
              <w:rPr>
                <w:rFonts w:ascii="Abadi" w:hAnsi="Abadi"/>
                <w:sz w:val="24"/>
                <w:szCs w:val="24"/>
              </w:rPr>
            </w:pPr>
          </w:p>
          <w:p w14:paraId="14B18A62" w14:textId="77777777" w:rsidR="003827D7" w:rsidRPr="00EB0656" w:rsidRDefault="003827D7" w:rsidP="003827D7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 xml:space="preserve">Year 3 – Unit 18 – The </w:t>
            </w:r>
            <w:proofErr w:type="spellStart"/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>Madhatters</w:t>
            </w:r>
            <w:proofErr w:type="spellEnd"/>
            <w:r w:rsidRPr="00EB0656">
              <w:rPr>
                <w:rFonts w:ascii="Abadi" w:hAnsi="Abadi"/>
                <w:sz w:val="24"/>
                <w:szCs w:val="24"/>
                <w:highlight w:val="yellow"/>
              </w:rPr>
              <w:t xml:space="preserve"> (inference)</w:t>
            </w:r>
          </w:p>
          <w:p w14:paraId="00AA4AA4" w14:textId="77777777" w:rsidR="00894A25" w:rsidRPr="00EB0656" w:rsidRDefault="00894A25" w:rsidP="00C01D28">
            <w:pPr>
              <w:rPr>
                <w:rFonts w:ascii="Abadi" w:hAnsi="Abadi"/>
                <w:sz w:val="24"/>
                <w:szCs w:val="24"/>
              </w:rPr>
            </w:pPr>
          </w:p>
          <w:p w14:paraId="52A5B9A3" w14:textId="112C8ED8" w:rsidR="00894A25" w:rsidRDefault="002C029A" w:rsidP="00C01D28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894A25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3 – Volcanoes in Action (retrieval)</w:t>
            </w:r>
            <w:r w:rsidR="00894A25" w:rsidRPr="00EB0656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582E99DD" w14:textId="77777777" w:rsidR="007C3B64" w:rsidRDefault="007C3B64" w:rsidP="00C01D28">
            <w:pPr>
              <w:rPr>
                <w:rFonts w:ascii="Abadi" w:hAnsi="Abadi"/>
                <w:sz w:val="24"/>
                <w:szCs w:val="24"/>
              </w:rPr>
            </w:pPr>
          </w:p>
          <w:p w14:paraId="3272C1CF" w14:textId="77777777" w:rsidR="007C3B64" w:rsidRPr="00EB0656" w:rsidRDefault="007C3B64" w:rsidP="007C3B64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20 – Little Women (word meaning)</w:t>
            </w:r>
          </w:p>
          <w:p w14:paraId="08532FDC" w14:textId="77777777" w:rsidR="00EB0656" w:rsidRPr="00EB0656" w:rsidRDefault="00EB0656" w:rsidP="00C01D28">
            <w:pPr>
              <w:rPr>
                <w:rFonts w:ascii="Abadi" w:hAnsi="Abadi"/>
                <w:sz w:val="24"/>
                <w:szCs w:val="24"/>
              </w:rPr>
            </w:pPr>
          </w:p>
          <w:p w14:paraId="4AF7174B" w14:textId="5BF4CFBE" w:rsidR="00E44E36" w:rsidRPr="00EB0656" w:rsidRDefault="00E44E36" w:rsidP="00104954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14:paraId="46153206" w14:textId="77777777" w:rsidR="00B06A33" w:rsidRPr="00EB0656" w:rsidRDefault="00E90E98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Natural Disasters</w:t>
            </w:r>
          </w:p>
          <w:p w14:paraId="7568047C" w14:textId="77777777" w:rsidR="003B51E9" w:rsidRPr="00EB0656" w:rsidRDefault="003B51E9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2F01878B" w14:textId="77777777" w:rsidR="003B51E9" w:rsidRPr="00EB0656" w:rsidRDefault="003B51E9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11 – Max and the Millions (prediction)</w:t>
            </w:r>
          </w:p>
          <w:p w14:paraId="3442155E" w14:textId="77777777" w:rsidR="002041E7" w:rsidRPr="00EB0656" w:rsidRDefault="002041E7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663A9422" w14:textId="6E15572A" w:rsidR="002041E7" w:rsidRPr="00EB0656" w:rsidRDefault="002041E7" w:rsidP="002041E7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9 – For Forest</w:t>
            </w:r>
            <w:r w:rsidR="00116182" w:rsidRPr="00EB0656">
              <w:rPr>
                <w:rFonts w:ascii="Abadi" w:hAnsi="Abadi"/>
                <w:sz w:val="24"/>
                <w:szCs w:val="24"/>
                <w:highlight w:val="cyan"/>
              </w:rPr>
              <w:t xml:space="preserve"> (inference)</w:t>
            </w:r>
          </w:p>
          <w:p w14:paraId="7707E81C" w14:textId="77777777" w:rsidR="00841D88" w:rsidRPr="00EB0656" w:rsidRDefault="00841D88" w:rsidP="002041E7">
            <w:pPr>
              <w:rPr>
                <w:rFonts w:ascii="Abadi" w:hAnsi="Abadi"/>
                <w:sz w:val="24"/>
                <w:szCs w:val="24"/>
              </w:rPr>
            </w:pPr>
          </w:p>
          <w:p w14:paraId="7E319C40" w14:textId="00F59D6A" w:rsidR="00987C59" w:rsidRPr="00EB0656" w:rsidRDefault="002C029A" w:rsidP="00987C59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987C59" w:rsidRPr="00EB0656">
              <w:rPr>
                <w:rFonts w:ascii="Abadi" w:hAnsi="Abadi"/>
                <w:sz w:val="24"/>
                <w:szCs w:val="24"/>
                <w:highlight w:val="cyan"/>
              </w:rPr>
              <w:t>Year 4 – unit 4 – Tsunamis on the Move (word meaning)</w:t>
            </w:r>
          </w:p>
          <w:p w14:paraId="3989B31E" w14:textId="77777777" w:rsidR="007D66C7" w:rsidRPr="00EB0656" w:rsidRDefault="007D66C7" w:rsidP="00841D88">
            <w:pPr>
              <w:rPr>
                <w:rFonts w:ascii="Abadi" w:hAnsi="Abadi"/>
                <w:sz w:val="24"/>
                <w:szCs w:val="24"/>
              </w:rPr>
            </w:pPr>
          </w:p>
          <w:p w14:paraId="75AF5273" w14:textId="77777777" w:rsidR="007C3B64" w:rsidRPr="00EB0656" w:rsidRDefault="007C3B64" w:rsidP="007C3B64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19 – A Series of Unfortunate Events (word choice)</w:t>
            </w:r>
          </w:p>
          <w:p w14:paraId="613AE6EF" w14:textId="77777777" w:rsidR="00841D88" w:rsidRPr="00EB0656" w:rsidRDefault="00841D88" w:rsidP="002041E7">
            <w:pPr>
              <w:rPr>
                <w:rFonts w:ascii="Abadi" w:hAnsi="Abadi"/>
                <w:sz w:val="24"/>
                <w:szCs w:val="24"/>
              </w:rPr>
            </w:pPr>
          </w:p>
          <w:p w14:paraId="0445729D" w14:textId="27D9A85A" w:rsidR="002041E7" w:rsidRPr="00EB0656" w:rsidRDefault="00423FFA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</w:tc>
        <w:tc>
          <w:tcPr>
            <w:tcW w:w="2989" w:type="dxa"/>
          </w:tcPr>
          <w:p w14:paraId="6107F5DE" w14:textId="77777777" w:rsidR="00B06A33" w:rsidRPr="00EB0656" w:rsidRDefault="00B51092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Ancient Egypt</w:t>
            </w:r>
          </w:p>
          <w:p w14:paraId="305A6EB8" w14:textId="77777777" w:rsidR="00C01D28" w:rsidRPr="00EB0656" w:rsidRDefault="00C01D28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23EA3B85" w14:textId="57B8F465" w:rsidR="00C01D28" w:rsidRPr="00EB0656" w:rsidRDefault="006F0065" w:rsidP="00C01D28">
            <w:pPr>
              <w:rPr>
                <w:rFonts w:ascii="Abadi" w:hAnsi="Abadi"/>
                <w:sz w:val="24"/>
                <w:szCs w:val="24"/>
              </w:rPr>
            </w:pPr>
            <w:r w:rsidRPr="005D5EE7">
              <w:rPr>
                <w:rFonts w:ascii="Abadi" w:hAnsi="Abadi"/>
                <w:b/>
                <w:bCs/>
                <w:color w:val="FF0000"/>
                <w:sz w:val="28"/>
                <w:szCs w:val="28"/>
              </w:rPr>
              <w:t>**</w:t>
            </w:r>
            <w:r w:rsidR="00C01D28" w:rsidRPr="00EB0656">
              <w:rPr>
                <w:rFonts w:ascii="Abadi" w:hAnsi="Abadi"/>
                <w:sz w:val="24"/>
                <w:szCs w:val="24"/>
                <w:highlight w:val="yellow"/>
              </w:rPr>
              <w:t>Year 3 – Unit 14 – The Story of Tutankhamun (word meaning)</w:t>
            </w:r>
          </w:p>
          <w:p w14:paraId="74884039" w14:textId="77777777" w:rsidR="007D66C7" w:rsidRPr="00EB0656" w:rsidRDefault="007D66C7" w:rsidP="00C01D28">
            <w:pPr>
              <w:rPr>
                <w:rFonts w:ascii="Abadi" w:hAnsi="Abadi"/>
                <w:sz w:val="24"/>
                <w:szCs w:val="24"/>
              </w:rPr>
            </w:pPr>
          </w:p>
          <w:p w14:paraId="2B72E260" w14:textId="77777777" w:rsidR="00440E48" w:rsidRPr="00EB0656" w:rsidRDefault="00440E48" w:rsidP="00440E48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17 – Black Beauty (retrieval)</w:t>
            </w:r>
          </w:p>
          <w:p w14:paraId="4C6BA4B3" w14:textId="77777777" w:rsidR="00931FAB" w:rsidRPr="00EB0656" w:rsidRDefault="00931FAB" w:rsidP="00C01D28">
            <w:pPr>
              <w:rPr>
                <w:rFonts w:ascii="Abadi" w:hAnsi="Abadi"/>
                <w:sz w:val="24"/>
                <w:szCs w:val="24"/>
              </w:rPr>
            </w:pPr>
          </w:p>
          <w:p w14:paraId="02BDF4BB" w14:textId="4484DC76" w:rsidR="00987C59" w:rsidRPr="00EB0656" w:rsidRDefault="00931FAB" w:rsidP="00987C59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 xml:space="preserve">Year 4 – unit 13 – The Amazing Story of Adolphis Tips </w:t>
            </w:r>
            <w:r w:rsidR="007C3B64">
              <w:rPr>
                <w:rFonts w:ascii="Abadi" w:hAnsi="Abadi"/>
                <w:sz w:val="24"/>
                <w:szCs w:val="24"/>
                <w:highlight w:val="cyan"/>
              </w:rPr>
              <w:t>(inference)</w:t>
            </w:r>
          </w:p>
          <w:p w14:paraId="76E53CF3" w14:textId="77777777" w:rsidR="00987C59" w:rsidRPr="00EB0656" w:rsidRDefault="00987C59" w:rsidP="00987C59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764C59AB" w14:textId="4C626C65" w:rsidR="00987C59" w:rsidRPr="00EB0656" w:rsidRDefault="00931FAB" w:rsidP="00987C59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(inference)</w:t>
            </w:r>
            <w:r w:rsidR="00987C59" w:rsidRPr="00EB0656">
              <w:rPr>
                <w:rFonts w:ascii="Abadi" w:hAnsi="Abadi"/>
                <w:sz w:val="24"/>
                <w:szCs w:val="24"/>
                <w:highlight w:val="cyan"/>
              </w:rPr>
              <w:t xml:space="preserve"> Year 4 – Unit 10 – The Borrowers (inference)</w:t>
            </w:r>
          </w:p>
          <w:p w14:paraId="316BD736" w14:textId="77777777" w:rsidR="00423FFA" w:rsidRPr="00EB0656" w:rsidRDefault="00423FFA" w:rsidP="00987C59">
            <w:pPr>
              <w:rPr>
                <w:rFonts w:ascii="Abadi" w:hAnsi="Abadi"/>
                <w:sz w:val="24"/>
                <w:szCs w:val="24"/>
              </w:rPr>
            </w:pPr>
          </w:p>
          <w:p w14:paraId="774AA6C1" w14:textId="3F2BD0B4" w:rsidR="00931FAB" w:rsidRPr="00EB0656" w:rsidRDefault="00931FAB" w:rsidP="0064343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443BD7E" w14:textId="77777777" w:rsidR="00B06A33" w:rsidRPr="00EB0656" w:rsidRDefault="00B51092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Ancient Egypt</w:t>
            </w:r>
          </w:p>
          <w:p w14:paraId="483FE290" w14:textId="77777777" w:rsidR="005D0EA5" w:rsidRPr="00EB0656" w:rsidRDefault="005D0EA5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2C446365" w14:textId="77777777" w:rsidR="00931FAB" w:rsidRPr="00EB0656" w:rsidRDefault="00931FAB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  <w:highlight w:val="cyan"/>
              </w:rPr>
              <w:t>Year 4 – Unit 16 – The Great Elephant Chase (inference)</w:t>
            </w:r>
          </w:p>
          <w:p w14:paraId="36A203E8" w14:textId="77777777" w:rsidR="00423FFA" w:rsidRPr="00EB0656" w:rsidRDefault="00423FFA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653553AF" w14:textId="77777777" w:rsidR="00423FFA" w:rsidRDefault="00423FFA" w:rsidP="009B573C">
            <w:pPr>
              <w:rPr>
                <w:rFonts w:ascii="Abadi" w:hAnsi="Abadi"/>
                <w:sz w:val="24"/>
                <w:szCs w:val="24"/>
              </w:rPr>
            </w:pPr>
            <w:r w:rsidRPr="00EB0656">
              <w:rPr>
                <w:rFonts w:ascii="Abadi" w:hAnsi="Abadi"/>
                <w:sz w:val="24"/>
                <w:szCs w:val="24"/>
              </w:rPr>
              <w:t>READING ASSESSMENT</w:t>
            </w:r>
          </w:p>
          <w:p w14:paraId="08653940" w14:textId="77777777" w:rsidR="00065DA8" w:rsidRDefault="00065DA8" w:rsidP="009B573C">
            <w:pPr>
              <w:rPr>
                <w:rFonts w:ascii="Abadi" w:hAnsi="Abadi"/>
                <w:sz w:val="24"/>
                <w:szCs w:val="24"/>
              </w:rPr>
            </w:pPr>
          </w:p>
          <w:p w14:paraId="05EC4363" w14:textId="2E52092B" w:rsidR="00065DA8" w:rsidRPr="00EB0656" w:rsidRDefault="00065DA8" w:rsidP="009B573C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READING PLANNING BASED ON GAP ANALYSIS FROM ASSESSMENTS</w:t>
            </w:r>
          </w:p>
        </w:tc>
      </w:tr>
    </w:tbl>
    <w:p w14:paraId="6DC7CE67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13C73810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13B0772B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4D72E1B2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550B7965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24355B9C" w14:textId="77777777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0D388C71" w14:textId="755168BC" w:rsidR="00C01FF1" w:rsidRPr="00246751" w:rsidRDefault="00C01FF1" w:rsidP="00C01FF1">
      <w:pPr>
        <w:rPr>
          <w:rFonts w:ascii="Abadi" w:hAnsi="Abadi"/>
          <w:sz w:val="28"/>
          <w:szCs w:val="28"/>
        </w:rPr>
      </w:pPr>
    </w:p>
    <w:p w14:paraId="350D1879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45D44BA1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21420FDD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5C18EF40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51CFE356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5822A87E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4C5AB354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304FEFFE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49ED07F9" w14:textId="77777777" w:rsidR="009B573C" w:rsidRPr="00246751" w:rsidRDefault="009B573C">
      <w:pPr>
        <w:rPr>
          <w:rFonts w:ascii="Abadi" w:hAnsi="Abadi"/>
          <w:sz w:val="28"/>
          <w:szCs w:val="28"/>
        </w:rPr>
      </w:pPr>
    </w:p>
    <w:p w14:paraId="238EEE27" w14:textId="77777777" w:rsidR="00246751" w:rsidRDefault="00246751">
      <w:pPr>
        <w:rPr>
          <w:rFonts w:ascii="Abadi" w:hAnsi="Abadi"/>
        </w:rPr>
      </w:pPr>
    </w:p>
    <w:p w14:paraId="4F2BEA9C" w14:textId="48CE0B29" w:rsidR="00C01FF1" w:rsidRPr="001C22E2" w:rsidRDefault="00C01FF1">
      <w:pPr>
        <w:rPr>
          <w:rFonts w:ascii="Abadi" w:hAnsi="Abadi"/>
        </w:rPr>
      </w:pPr>
      <w:r w:rsidRPr="001C22E2">
        <w:rPr>
          <w:rFonts w:ascii="Abadi" w:hAnsi="Abadi"/>
        </w:rPr>
        <w:br w:type="page"/>
      </w:r>
    </w:p>
    <w:p w14:paraId="7130B9B6" w14:textId="797A1139" w:rsidR="00C01FF1" w:rsidRPr="001C22E2" w:rsidRDefault="00C01FF1" w:rsidP="00C01FF1">
      <w:pPr>
        <w:rPr>
          <w:rFonts w:ascii="Abadi" w:hAnsi="Abadi"/>
        </w:rPr>
      </w:pPr>
    </w:p>
    <w:p w14:paraId="5AF3AEB2" w14:textId="07D5302C" w:rsidR="00C01FF1" w:rsidRPr="001C22E2" w:rsidRDefault="005E5975">
      <w:pPr>
        <w:rPr>
          <w:rFonts w:ascii="Abadi" w:hAnsi="Abadi"/>
        </w:rPr>
      </w:pPr>
      <w:r w:rsidRPr="001C22E2">
        <w:rPr>
          <w:rFonts w:ascii="Abadi" w:hAnsi="Abadi"/>
        </w:rPr>
        <w:t xml:space="preserve"> </w:t>
      </w:r>
      <w:r w:rsidR="00C01FF1" w:rsidRPr="001C22E2">
        <w:rPr>
          <w:rFonts w:ascii="Abadi" w:hAnsi="Abadi"/>
        </w:rPr>
        <w:br w:type="page"/>
      </w:r>
    </w:p>
    <w:p w14:paraId="020E4BAE" w14:textId="77777777" w:rsidR="00C01FF1" w:rsidRPr="001C22E2" w:rsidRDefault="00C01FF1" w:rsidP="00C01FF1">
      <w:pPr>
        <w:rPr>
          <w:rFonts w:ascii="Abadi" w:hAnsi="Abadi"/>
        </w:rPr>
      </w:pPr>
    </w:p>
    <w:p w14:paraId="7E665F32" w14:textId="77777777" w:rsidR="00C01FF1" w:rsidRPr="001C22E2" w:rsidRDefault="00C01FF1" w:rsidP="00C01FF1">
      <w:pPr>
        <w:rPr>
          <w:rFonts w:ascii="Abadi" w:hAnsi="Abadi"/>
        </w:rPr>
      </w:pPr>
    </w:p>
    <w:p w14:paraId="2E8AF311" w14:textId="77777777" w:rsidR="00C01FF1" w:rsidRPr="001C22E2" w:rsidRDefault="00C01FF1" w:rsidP="00C01FF1">
      <w:pPr>
        <w:rPr>
          <w:rFonts w:ascii="Abadi" w:hAnsi="Abadi"/>
        </w:rPr>
      </w:pPr>
    </w:p>
    <w:p w14:paraId="26A2601E" w14:textId="77777777" w:rsidR="00C01FF1" w:rsidRPr="001C22E2" w:rsidRDefault="00C01FF1" w:rsidP="00C01FF1">
      <w:pPr>
        <w:rPr>
          <w:rFonts w:ascii="Abadi" w:hAnsi="Abadi"/>
        </w:rPr>
      </w:pPr>
    </w:p>
    <w:p w14:paraId="6E3D2386" w14:textId="77777777" w:rsidR="00C01FF1" w:rsidRPr="001C22E2" w:rsidRDefault="00C01FF1" w:rsidP="00C01FF1">
      <w:pPr>
        <w:rPr>
          <w:rFonts w:ascii="Abadi" w:hAnsi="Abadi"/>
        </w:rPr>
      </w:pPr>
    </w:p>
    <w:p w14:paraId="2CBD71F4" w14:textId="77777777" w:rsidR="00C01FF1" w:rsidRPr="001C22E2" w:rsidRDefault="00C01FF1" w:rsidP="00C01FF1">
      <w:pPr>
        <w:rPr>
          <w:rFonts w:ascii="Abadi" w:hAnsi="Abadi"/>
        </w:rPr>
      </w:pPr>
    </w:p>
    <w:sectPr w:rsidR="00C01FF1" w:rsidRPr="001C22E2" w:rsidSect="00F22C0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1"/>
    <w:rsid w:val="00055922"/>
    <w:rsid w:val="00065DA8"/>
    <w:rsid w:val="0006760C"/>
    <w:rsid w:val="000E0199"/>
    <w:rsid w:val="000F57E6"/>
    <w:rsid w:val="00104954"/>
    <w:rsid w:val="00116182"/>
    <w:rsid w:val="00173D36"/>
    <w:rsid w:val="001A0147"/>
    <w:rsid w:val="001B75B9"/>
    <w:rsid w:val="001C22AB"/>
    <w:rsid w:val="001C22E2"/>
    <w:rsid w:val="002041E7"/>
    <w:rsid w:val="00205F36"/>
    <w:rsid w:val="00230ADD"/>
    <w:rsid w:val="00232B33"/>
    <w:rsid w:val="00235B5B"/>
    <w:rsid w:val="00246751"/>
    <w:rsid w:val="002811B3"/>
    <w:rsid w:val="002A7389"/>
    <w:rsid w:val="002C029A"/>
    <w:rsid w:val="002C3822"/>
    <w:rsid w:val="002D3637"/>
    <w:rsid w:val="002E72A0"/>
    <w:rsid w:val="00302D0C"/>
    <w:rsid w:val="00347C2A"/>
    <w:rsid w:val="00354D7C"/>
    <w:rsid w:val="00376794"/>
    <w:rsid w:val="003827D7"/>
    <w:rsid w:val="0038565F"/>
    <w:rsid w:val="003B51E9"/>
    <w:rsid w:val="003B699B"/>
    <w:rsid w:val="003C2E96"/>
    <w:rsid w:val="003D4A3B"/>
    <w:rsid w:val="003E62AD"/>
    <w:rsid w:val="00416FD6"/>
    <w:rsid w:val="00423FFA"/>
    <w:rsid w:val="00440E48"/>
    <w:rsid w:val="004446C1"/>
    <w:rsid w:val="00480125"/>
    <w:rsid w:val="004F4911"/>
    <w:rsid w:val="005D0EA5"/>
    <w:rsid w:val="005D5EE7"/>
    <w:rsid w:val="005E5975"/>
    <w:rsid w:val="005F3E75"/>
    <w:rsid w:val="0064343B"/>
    <w:rsid w:val="0066568B"/>
    <w:rsid w:val="00685F93"/>
    <w:rsid w:val="006F0065"/>
    <w:rsid w:val="00701F4D"/>
    <w:rsid w:val="00732B04"/>
    <w:rsid w:val="0073667A"/>
    <w:rsid w:val="00744DA7"/>
    <w:rsid w:val="007B7C22"/>
    <w:rsid w:val="007C3B64"/>
    <w:rsid w:val="007D66C7"/>
    <w:rsid w:val="008100E3"/>
    <w:rsid w:val="00820FCF"/>
    <w:rsid w:val="008375AF"/>
    <w:rsid w:val="00841D88"/>
    <w:rsid w:val="0089062D"/>
    <w:rsid w:val="00894A25"/>
    <w:rsid w:val="008D4386"/>
    <w:rsid w:val="008E1707"/>
    <w:rsid w:val="00931FAB"/>
    <w:rsid w:val="00933E55"/>
    <w:rsid w:val="00940418"/>
    <w:rsid w:val="009420F2"/>
    <w:rsid w:val="00975D8A"/>
    <w:rsid w:val="009763AB"/>
    <w:rsid w:val="00987C59"/>
    <w:rsid w:val="009A794B"/>
    <w:rsid w:val="009B573C"/>
    <w:rsid w:val="009E0FFC"/>
    <w:rsid w:val="009E123D"/>
    <w:rsid w:val="009F0FA4"/>
    <w:rsid w:val="00A20EB7"/>
    <w:rsid w:val="00A52B69"/>
    <w:rsid w:val="00AA1241"/>
    <w:rsid w:val="00AD0787"/>
    <w:rsid w:val="00B06A33"/>
    <w:rsid w:val="00B34C60"/>
    <w:rsid w:val="00B51092"/>
    <w:rsid w:val="00B53BBA"/>
    <w:rsid w:val="00B932C9"/>
    <w:rsid w:val="00BA6A41"/>
    <w:rsid w:val="00BB040F"/>
    <w:rsid w:val="00BD6025"/>
    <w:rsid w:val="00BF5D9F"/>
    <w:rsid w:val="00C01D28"/>
    <w:rsid w:val="00C01FF1"/>
    <w:rsid w:val="00C30AC4"/>
    <w:rsid w:val="00C33012"/>
    <w:rsid w:val="00C33755"/>
    <w:rsid w:val="00C530D7"/>
    <w:rsid w:val="00C66A83"/>
    <w:rsid w:val="00C8074D"/>
    <w:rsid w:val="00C8082B"/>
    <w:rsid w:val="00CA4235"/>
    <w:rsid w:val="00CA78FD"/>
    <w:rsid w:val="00CB0FF9"/>
    <w:rsid w:val="00CB25D2"/>
    <w:rsid w:val="00CE28B6"/>
    <w:rsid w:val="00CE2CA9"/>
    <w:rsid w:val="00D255C1"/>
    <w:rsid w:val="00D3512F"/>
    <w:rsid w:val="00D36E1D"/>
    <w:rsid w:val="00D43980"/>
    <w:rsid w:val="00D63044"/>
    <w:rsid w:val="00DE0024"/>
    <w:rsid w:val="00DE2CD3"/>
    <w:rsid w:val="00E05101"/>
    <w:rsid w:val="00E44E36"/>
    <w:rsid w:val="00E629C9"/>
    <w:rsid w:val="00E70B74"/>
    <w:rsid w:val="00E73871"/>
    <w:rsid w:val="00E90E98"/>
    <w:rsid w:val="00E925DF"/>
    <w:rsid w:val="00EA0B4F"/>
    <w:rsid w:val="00EB0656"/>
    <w:rsid w:val="00ED0B31"/>
    <w:rsid w:val="00ED3367"/>
    <w:rsid w:val="00ED473E"/>
    <w:rsid w:val="00F0258E"/>
    <w:rsid w:val="00F22C05"/>
    <w:rsid w:val="00F4347B"/>
    <w:rsid w:val="00F67E76"/>
    <w:rsid w:val="00F805B2"/>
    <w:rsid w:val="00FA0136"/>
    <w:rsid w:val="00FB76C0"/>
    <w:rsid w:val="00FD6D08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E5D3"/>
  <w15:chartTrackingRefBased/>
  <w15:docId w15:val="{7C332804-7680-4EE4-A03B-190BBF5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4fc4e-6094-4de7-a68d-eaf3e92c3721" xsi:nil="true"/>
    <lcf76f155ced4ddcb4097134ff3c332f xmlns="5bdc1bd4-4fe1-4753-b166-47bc302eff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45715211AF648BED90454AE27DE6A" ma:contentTypeVersion="16" ma:contentTypeDescription="Create a new document." ma:contentTypeScope="" ma:versionID="ff6597a6a6d4ea16399c84ce538b32c5">
  <xsd:schema xmlns:xsd="http://www.w3.org/2001/XMLSchema" xmlns:xs="http://www.w3.org/2001/XMLSchema" xmlns:p="http://schemas.microsoft.com/office/2006/metadata/properties" xmlns:ns2="5bdc1bd4-4fe1-4753-b166-47bc302effea" xmlns:ns3="0464fc4e-6094-4de7-a68d-eaf3e92c3721" targetNamespace="http://schemas.microsoft.com/office/2006/metadata/properties" ma:root="true" ma:fieldsID="9bf2207e16def315d41edc46d8cba926" ns2:_="" ns3:_="">
    <xsd:import namespace="5bdc1bd4-4fe1-4753-b166-47bc302effea"/>
    <xsd:import namespace="0464fc4e-6094-4de7-a68d-eaf3e92c3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1bd4-4fe1-4753-b166-47bc302ef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fc4e-6094-4de7-a68d-eaf3e92c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2a25d-06f4-43ef-843b-6e75163aabc4}" ma:internalName="TaxCatchAll" ma:showField="CatchAllData" ma:web="0464fc4e-6094-4de7-a68d-eaf3e92c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5584D-74E0-4932-8C40-4E5AD53AEB11}">
  <ds:schemaRefs>
    <ds:schemaRef ds:uri="http://schemas.microsoft.com/office/2006/metadata/properties"/>
    <ds:schemaRef ds:uri="http://schemas.microsoft.com/office/infopath/2007/PartnerControls"/>
    <ds:schemaRef ds:uri="0464fc4e-6094-4de7-a68d-eaf3e92c3721"/>
    <ds:schemaRef ds:uri="5bdc1bd4-4fe1-4753-b166-47bc302effea"/>
  </ds:schemaRefs>
</ds:datastoreItem>
</file>

<file path=customXml/itemProps2.xml><?xml version="1.0" encoding="utf-8"?>
<ds:datastoreItem xmlns:ds="http://schemas.openxmlformats.org/officeDocument/2006/customXml" ds:itemID="{63245553-4444-4C6A-B013-F1CFA3A1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3FA24-0193-4B18-ACC2-FCCE3DE3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c1bd4-4fe1-4753-b166-47bc302effea"/>
    <ds:schemaRef ds:uri="0464fc4e-6094-4de7-a68d-eaf3e92c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Flaherty</dc:creator>
  <cp:keywords/>
  <dc:description/>
  <cp:lastModifiedBy>Katie Flaherty</cp:lastModifiedBy>
  <cp:revision>26</cp:revision>
  <dcterms:created xsi:type="dcterms:W3CDTF">2024-08-29T20:02:00Z</dcterms:created>
  <dcterms:modified xsi:type="dcterms:W3CDTF">2024-12-16T21:39:00Z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0x0101007C045715211AF648BED90454AE27DE6A</vt:lpwstr>
  </property>
  <property fmtid="{D5CDD505-2E9C-101B-9397-08002B2CF9AE}" pid="3" name="MediaServiceImageTags">
    <vt:lpwstr/>
  </property>
</Properties>
</file>